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720F" w14:textId="668E00A5" w:rsidR="003772E8" w:rsidRPr="003E2B0F" w:rsidRDefault="00A622E7" w:rsidP="00E76B54">
      <w:pPr>
        <w:pStyle w:val="Heading1"/>
        <w:jc w:val="center"/>
        <w:rPr>
          <w:b/>
          <w:bCs/>
          <w:noProof/>
          <w:color w:val="000000" w:themeColor="text1"/>
        </w:rPr>
      </w:pPr>
      <w:bookmarkStart w:id="0" w:name="X95f06cdf4b49c6ed4947e450d005645034373ac"/>
      <w:r>
        <w:rPr>
          <w:b/>
          <w:bCs/>
          <w:noProof/>
          <w:color w:val="000000" w:themeColor="text1"/>
        </w:rPr>
        <w:t>Bản tin</w:t>
      </w:r>
      <w:r w:rsidR="002E046D" w:rsidRPr="003E2B0F">
        <w:rPr>
          <w:b/>
          <w:bCs/>
          <w:noProof/>
          <w:color w:val="000000" w:themeColor="text1"/>
        </w:rPr>
        <w:t xml:space="preserve"> C</w:t>
      </w:r>
      <w:r w:rsidR="002E046D" w:rsidRPr="003E2B0F">
        <w:rPr>
          <w:b/>
          <w:bCs/>
          <w:noProof/>
          <w:color w:val="000000" w:themeColor="text1"/>
        </w:rPr>
        <w:t>ậ</w:t>
      </w:r>
      <w:r w:rsidR="002E046D" w:rsidRPr="003E2B0F">
        <w:rPr>
          <w:b/>
          <w:bCs/>
          <w:noProof/>
          <w:color w:val="000000" w:themeColor="text1"/>
        </w:rPr>
        <w:t>p Nh</w:t>
      </w:r>
      <w:r w:rsidR="002E046D" w:rsidRPr="003E2B0F">
        <w:rPr>
          <w:b/>
          <w:bCs/>
          <w:noProof/>
          <w:color w:val="000000" w:themeColor="text1"/>
        </w:rPr>
        <w:t>ậ</w:t>
      </w:r>
      <w:r w:rsidR="002E046D" w:rsidRPr="003E2B0F">
        <w:rPr>
          <w:b/>
          <w:bCs/>
          <w:noProof/>
          <w:color w:val="000000" w:themeColor="text1"/>
        </w:rPr>
        <w:t xml:space="preserve">t </w:t>
      </w:r>
      <w:r w:rsidR="00AD5543" w:rsidRPr="003E2B0F">
        <w:rPr>
          <w:b/>
          <w:bCs/>
          <w:noProof/>
          <w:color w:val="000000" w:themeColor="text1"/>
        </w:rPr>
        <w:t>Chính Sách Mới</w:t>
      </w:r>
    </w:p>
    <w:p w14:paraId="24BFA868" w14:textId="5E33C368" w:rsidR="00E76B54" w:rsidRPr="003E2B0F" w:rsidRDefault="00E76B54" w:rsidP="00E76B54">
      <w:pPr>
        <w:pStyle w:val="BodyText"/>
        <w:jc w:val="center"/>
        <w:rPr>
          <w:i/>
          <w:iCs/>
          <w:noProof/>
          <w:color w:val="000000" w:themeColor="text1"/>
        </w:rPr>
      </w:pPr>
      <w:r w:rsidRPr="003E2B0F">
        <w:rPr>
          <w:i/>
          <w:iCs/>
          <w:noProof/>
          <w:color w:val="000000" w:themeColor="text1"/>
        </w:rPr>
        <w:t>(Số 02/2025)</w:t>
      </w:r>
    </w:p>
    <w:p w14:paraId="7D1E0D05" w14:textId="06EDC3A0" w:rsidR="00B600D8" w:rsidRPr="003E2B0F" w:rsidRDefault="00B600D8" w:rsidP="00E76B54">
      <w:pPr>
        <w:pStyle w:val="BodyText"/>
        <w:jc w:val="center"/>
        <w:rPr>
          <w:i/>
          <w:iCs/>
          <w:noProof/>
          <w:color w:val="000000" w:themeColor="text1"/>
        </w:rPr>
      </w:pPr>
      <w:r w:rsidRPr="003E2B0F">
        <w:rPr>
          <w:i/>
          <w:iCs/>
          <w:noProof/>
          <w:color w:val="000000" w:themeColor="text1"/>
        </w:rPr>
        <w:t>(</w:t>
      </w:r>
      <w:r w:rsidR="003E2B0F" w:rsidRPr="003E2B0F">
        <w:rPr>
          <w:i/>
          <w:iCs/>
          <w:noProof/>
          <w:color w:val="000000" w:themeColor="text1"/>
        </w:rPr>
        <w:t xml:space="preserve">Nghị định 291/2025/NĐ-CP sửa đổi, bổ sung </w:t>
      </w:r>
      <w:r w:rsidR="003E2B0F">
        <w:rPr>
          <w:i/>
          <w:iCs/>
          <w:noProof/>
          <w:color w:val="000000" w:themeColor="text1"/>
        </w:rPr>
        <w:t>các</w:t>
      </w:r>
      <w:r w:rsidR="003E2B0F">
        <w:rPr>
          <w:i/>
          <w:iCs/>
          <w:noProof/>
          <w:color w:val="000000" w:themeColor="text1"/>
          <w:lang w:val="vi-VN"/>
        </w:rPr>
        <w:t xml:space="preserve"> </w:t>
      </w:r>
      <w:r w:rsidR="003E2B0F" w:rsidRPr="003E2B0F">
        <w:rPr>
          <w:i/>
          <w:iCs/>
          <w:noProof/>
          <w:color w:val="000000" w:themeColor="text1"/>
        </w:rPr>
        <w:t>quy định về tiền sử dụng đất, tiền thuê đất</w:t>
      </w:r>
      <w:r w:rsidRPr="003E2B0F">
        <w:rPr>
          <w:i/>
          <w:iCs/>
          <w:noProof/>
          <w:color w:val="000000" w:themeColor="text1"/>
        </w:rPr>
        <w:t>)</w:t>
      </w:r>
    </w:p>
    <w:p w14:paraId="29B6C59D" w14:textId="2C286C99" w:rsidR="003E2B0F" w:rsidRPr="00EF5B1E" w:rsidRDefault="003E2B0F" w:rsidP="005232D7">
      <w:pPr>
        <w:ind w:firstLine="426"/>
        <w:rPr>
          <w:noProof/>
          <w:lang w:val="vi-VN"/>
        </w:rPr>
      </w:pPr>
      <w:bookmarkStart w:id="1" w:name="i.-giới-thiệu-chung"/>
      <w:bookmarkEnd w:id="0"/>
      <w:r w:rsidRPr="003E2B0F">
        <w:rPr>
          <w:noProof/>
        </w:rPr>
        <w:t>Nghị định 291/2025/NĐ-CP</w:t>
      </w:r>
      <w:r>
        <w:rPr>
          <w:noProof/>
          <w:lang w:val="vi-VN"/>
        </w:rPr>
        <w:t xml:space="preserve"> được ban hành và</w:t>
      </w:r>
      <w:r w:rsidRPr="003E2B0F">
        <w:rPr>
          <w:noProof/>
        </w:rPr>
        <w:t xml:space="preserve"> có hiệu lực thi hành từ ngày 06 tháng 11 năm 2025, tập trung vào việc sửa đổi, bổ sung các quy định</w:t>
      </w:r>
      <w:r w:rsidR="00EF5B1E">
        <w:rPr>
          <w:noProof/>
          <w:lang w:val="vi-VN"/>
        </w:rPr>
        <w:t xml:space="preserve"> rất quan trọng</w:t>
      </w:r>
      <w:r w:rsidRPr="003E2B0F">
        <w:rPr>
          <w:noProof/>
        </w:rPr>
        <w:t xml:space="preserve"> liên quan đến tiền sử dụng đất, tiền thuê đất và Quỹ phát triển đất, nhằm hoàn thiện khung pháp lý về đất đai và tài chính đất đai.</w:t>
      </w:r>
      <w:r w:rsidR="00EF5B1E">
        <w:rPr>
          <w:noProof/>
          <w:lang w:val="vi-VN"/>
        </w:rPr>
        <w:t xml:space="preserve"> Đây là các nội dung ảnh hưởng sâu rộng đến hoạt động của các dự án có sử dụng đất, như dự án bất động sản, xây dựng, cơ sở hạ tầng, điện lực,… và có khả năng tháo gỡ nhiều điểm nghẽn phát sinh trong quá trình xác định nghĩa vụ tài chính về đất, bồi thường và giải phóng mặt bằng.</w:t>
      </w:r>
    </w:p>
    <w:p w14:paraId="2869C0BF" w14:textId="0B9A681D" w:rsidR="003E2B0F" w:rsidRPr="003E2B0F" w:rsidRDefault="003E2B0F" w:rsidP="005232D7">
      <w:pPr>
        <w:pStyle w:val="BodyText"/>
        <w:ind w:firstLine="426"/>
        <w:rPr>
          <w:lang w:val="vi-VN"/>
        </w:rPr>
      </w:pPr>
      <w:r>
        <w:rPr>
          <w:lang w:val="vi-VN"/>
        </w:rPr>
        <w:t>Để quý hội viên tham khảo, Hiệp Hội Doanh Nghiệp Đầu Tư Nước Ngoài đã tổng hợp một số điểm thay đổi đáng chú ý, tập trung vào các s</w:t>
      </w:r>
      <w:r w:rsidRPr="003E2B0F">
        <w:rPr>
          <w:lang w:val="vi-VN"/>
        </w:rPr>
        <w:t xml:space="preserve">ửa đổi, bổ sung </w:t>
      </w:r>
      <w:r>
        <w:rPr>
          <w:lang w:val="vi-VN"/>
        </w:rPr>
        <w:t xml:space="preserve">liên quan đến </w:t>
      </w:r>
      <w:r w:rsidRPr="003E2B0F">
        <w:rPr>
          <w:lang w:val="vi-VN"/>
        </w:rPr>
        <w:t>Nghị định số 103/2024/NĐ-CP của Chính phủ về tiền sử dụng đất, tiền thuê đất</w:t>
      </w:r>
      <w:r>
        <w:rPr>
          <w:lang w:val="vi-VN"/>
        </w:rPr>
        <w:t>:</w:t>
      </w:r>
    </w:p>
    <w:p w14:paraId="7991DFD9" w14:textId="0D5486B5" w:rsidR="003E2B0F" w:rsidRPr="003E2B0F" w:rsidRDefault="003E2B0F" w:rsidP="002E046D">
      <w:pPr>
        <w:pStyle w:val="ListParagraph"/>
        <w:numPr>
          <w:ilvl w:val="0"/>
          <w:numId w:val="9"/>
        </w:numPr>
        <w:ind w:left="0" w:firstLine="426"/>
        <w:rPr>
          <w:b/>
          <w:bCs/>
          <w:noProof/>
        </w:rPr>
      </w:pPr>
      <w:bookmarkStart w:id="2" w:name="ii.-các-điểm-sửa-đổi-bổ-sung-chính"/>
      <w:bookmarkStart w:id="3" w:name="Xe46b66f6a85d1311bd693efd0bd9976b6cfdc5b"/>
      <w:bookmarkStart w:id="4" w:name="về-tiền-sử-dụng-đất"/>
      <w:bookmarkEnd w:id="1"/>
      <w:r w:rsidRPr="003E2B0F">
        <w:rPr>
          <w:b/>
          <w:bCs/>
          <w:noProof/>
        </w:rPr>
        <w:t>Bổ sung quy định về tiền nộp bổ sung:</w:t>
      </w:r>
    </w:p>
    <w:p w14:paraId="6C457BE5" w14:textId="5CE75517" w:rsidR="003E2B0F" w:rsidRPr="003E2B0F" w:rsidRDefault="003E2B0F" w:rsidP="005232D7">
      <w:pPr>
        <w:pStyle w:val="BodyText"/>
        <w:ind w:firstLine="426"/>
        <w:rPr>
          <w:noProof/>
        </w:rPr>
      </w:pPr>
      <w:r w:rsidRPr="003E2B0F">
        <w:rPr>
          <w:noProof/>
        </w:rPr>
        <w:t xml:space="preserve">Nghị định 291/2025/NĐ-CP bổ sung Khoản 4 vào Điều 1 của Nghị định số 103/2024/NĐ-CP, theo đó quy định rõ rằng tiền nộp bổ sung theo Điểm d Khoản 2 Điều 257 của Luật Đất đai năm 2024 thuộc </w:t>
      </w:r>
      <w:r>
        <w:rPr>
          <w:noProof/>
          <w:lang w:val="vi-VN"/>
        </w:rPr>
        <w:t>‘</w:t>
      </w:r>
      <w:r w:rsidRPr="003E2B0F">
        <w:rPr>
          <w:noProof/>
        </w:rPr>
        <w:t>khoản thu khác</w:t>
      </w:r>
      <w:r>
        <w:rPr>
          <w:noProof/>
          <w:lang w:val="vi-VN"/>
        </w:rPr>
        <w:t>’</w:t>
      </w:r>
      <w:r w:rsidRPr="003E2B0F">
        <w:rPr>
          <w:noProof/>
        </w:rPr>
        <w:t xml:space="preserve"> theo Điểm i Khoản 1 Điều 153 của Luật Đất đai năm 2024.</w:t>
      </w:r>
    </w:p>
    <w:p w14:paraId="40AEE7F8" w14:textId="56433ACF" w:rsidR="003E2B0F" w:rsidRPr="003E2B0F" w:rsidRDefault="003E2B0F" w:rsidP="002E046D">
      <w:pPr>
        <w:pStyle w:val="ListParagraph"/>
        <w:numPr>
          <w:ilvl w:val="0"/>
          <w:numId w:val="9"/>
        </w:numPr>
        <w:ind w:left="0" w:firstLine="426"/>
        <w:rPr>
          <w:b/>
          <w:bCs/>
          <w:noProof/>
        </w:rPr>
      </w:pPr>
      <w:r w:rsidRPr="003E2B0F">
        <w:rPr>
          <w:b/>
          <w:bCs/>
          <w:noProof/>
        </w:rPr>
        <w:t>Sửa đổi, bổ sung quy định tính tiền sử dụng đất khi điều chỉnh quy hoạch chi tiết:</w:t>
      </w:r>
    </w:p>
    <w:p w14:paraId="1105DE9A" w14:textId="23DD97E9" w:rsidR="003E2B0F" w:rsidRPr="003E2B0F" w:rsidRDefault="003E2B0F" w:rsidP="005232D7">
      <w:pPr>
        <w:pStyle w:val="BodyText"/>
        <w:ind w:firstLine="426"/>
        <w:rPr>
          <w:noProof/>
          <w:lang w:val="vi-VN"/>
        </w:rPr>
      </w:pPr>
      <w:r w:rsidRPr="003E2B0F">
        <w:rPr>
          <w:noProof/>
        </w:rPr>
        <w:t>Nghị định 103/2024/NĐ-CP không có quy định cụ thể về cách tính tiền sử dụng đất trong trường hợp dự án có nhiều quyết định điều chỉnh quy hoạch chi tiết. Nghị định 291/2025/NĐ-CP đã bổ sung quy định chi tiết cách tính tiền sử dụng đất trong trường hợp này. Theo đó, nếu quy hoạch điều chỉnh không làm thay đổi cơ cấu, vị trí, hệ số sử dụng đất thì không phải tính tiền sử dụng đất. Nếu có thay đổi, phải tính tiền sử dụng đất tại từng thời điểm điều chỉnh để tính tổng số tiền phải nộp tại lần điều chỉnh cuối cùng. Trường hợp người sử dụng đất đã hoàn thành nghĩa vụ tài chính nhưng do yêu cầu quản lý, cơ quan nhà nước điều chỉnh quy hoạch thì tính tiền sử dụng đất theo quy hoạch chi tiết cuối cùng và quy hoạch chi tiết đã hoàn thành nghĩa vụ tài chính.</w:t>
      </w:r>
      <w:r>
        <w:rPr>
          <w:noProof/>
          <w:lang w:val="vi-VN"/>
        </w:rPr>
        <w:t xml:space="preserve"> </w:t>
      </w:r>
    </w:p>
    <w:p w14:paraId="293974B1" w14:textId="6C340CAF" w:rsidR="003E2B0F" w:rsidRPr="003E2B0F" w:rsidRDefault="003E2B0F" w:rsidP="002E046D">
      <w:pPr>
        <w:pStyle w:val="ListParagraph"/>
        <w:numPr>
          <w:ilvl w:val="0"/>
          <w:numId w:val="9"/>
        </w:numPr>
        <w:ind w:left="0" w:firstLine="426"/>
        <w:rPr>
          <w:b/>
          <w:bCs/>
          <w:noProof/>
        </w:rPr>
      </w:pPr>
      <w:r w:rsidRPr="003E2B0F">
        <w:rPr>
          <w:b/>
          <w:bCs/>
          <w:noProof/>
        </w:rPr>
        <w:t>Sửa đổi, bổ sung quy định về xử lý kinh phí bồi thường, hỗ trợ, tái định cư:</w:t>
      </w:r>
    </w:p>
    <w:p w14:paraId="1C3E6D5D" w14:textId="07199AC4" w:rsidR="003E2B0F" w:rsidRPr="003E2B0F" w:rsidRDefault="003E2B0F" w:rsidP="005232D7">
      <w:pPr>
        <w:pStyle w:val="BodyText"/>
        <w:ind w:firstLine="426"/>
        <w:rPr>
          <w:noProof/>
        </w:rPr>
      </w:pPr>
      <w:r w:rsidRPr="003E2B0F">
        <w:rPr>
          <w:noProof/>
        </w:rPr>
        <w:t>Nghị định 291/2025/NĐ-CP sửa đổi, bổ sung Điều 16 của Nghị định số 103/2024/NĐ-CP như sau:</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90"/>
        <w:gridCol w:w="4538"/>
      </w:tblGrid>
      <w:tr w:rsidR="003E2B0F" w:rsidRPr="003E2B0F" w14:paraId="69AEB2A9" w14:textId="77777777" w:rsidTr="00A47415">
        <w:trPr>
          <w:tblHeader/>
          <w:jc w:val="center"/>
        </w:trPr>
        <w:tc>
          <w:tcPr>
            <w:tcW w:w="4390" w:type="dxa"/>
            <w:shd w:val="clear" w:color="auto" w:fill="D9D9D9" w:themeFill="background1" w:themeFillShade="D9"/>
          </w:tcPr>
          <w:p w14:paraId="21F65211" w14:textId="77777777" w:rsidR="003E2B0F" w:rsidRPr="003E2B0F" w:rsidRDefault="003E2B0F" w:rsidP="00A47415">
            <w:pPr>
              <w:jc w:val="center"/>
              <w:rPr>
                <w:b/>
                <w:bCs/>
                <w:noProof/>
              </w:rPr>
            </w:pPr>
            <w:r w:rsidRPr="003E2B0F">
              <w:rPr>
                <w:b/>
                <w:bCs/>
                <w:noProof/>
              </w:rPr>
              <w:t>Quy định trước đây (</w:t>
            </w:r>
            <w:hyperlink r:id="rId8">
              <w:r w:rsidRPr="003E2B0F">
                <w:rPr>
                  <w:b/>
                  <w:bCs/>
                  <w:noProof/>
                </w:rPr>
                <w:t>Nghị định số 103/2024/NĐ-CP</w:t>
              </w:r>
            </w:hyperlink>
            <w:r w:rsidRPr="003E2B0F">
              <w:rPr>
                <w:b/>
                <w:bCs/>
                <w:noProof/>
              </w:rPr>
              <w:t>)</w:t>
            </w:r>
          </w:p>
        </w:tc>
        <w:tc>
          <w:tcPr>
            <w:tcW w:w="4537" w:type="dxa"/>
            <w:shd w:val="clear" w:color="auto" w:fill="D9D9D9" w:themeFill="background1" w:themeFillShade="D9"/>
          </w:tcPr>
          <w:p w14:paraId="01B72262" w14:textId="77777777" w:rsidR="003E2B0F" w:rsidRPr="003E2B0F" w:rsidRDefault="003E2B0F" w:rsidP="00A47415">
            <w:pPr>
              <w:jc w:val="center"/>
              <w:rPr>
                <w:b/>
                <w:bCs/>
                <w:noProof/>
              </w:rPr>
            </w:pPr>
            <w:r w:rsidRPr="003E2B0F">
              <w:rPr>
                <w:b/>
                <w:bCs/>
                <w:noProof/>
              </w:rPr>
              <w:t>Quy định mới (Nghị định 291/2025/NĐ-CP)</w:t>
            </w:r>
          </w:p>
        </w:tc>
      </w:tr>
      <w:tr w:rsidR="003E2B0F" w:rsidRPr="003E2B0F" w14:paraId="6ACD792D" w14:textId="77777777" w:rsidTr="00A47415">
        <w:trPr>
          <w:jc w:val="center"/>
        </w:trPr>
        <w:tc>
          <w:tcPr>
            <w:tcW w:w="4390" w:type="dxa"/>
          </w:tcPr>
          <w:p w14:paraId="6E08EBEA" w14:textId="77777777" w:rsidR="003E2B0F" w:rsidRPr="003E2B0F" w:rsidRDefault="002E046D" w:rsidP="00A47415">
            <w:pPr>
              <w:rPr>
                <w:noProof/>
              </w:rPr>
            </w:pPr>
            <w:hyperlink r:id="rId9">
              <w:r w:rsidR="003E2B0F" w:rsidRPr="003E2B0F">
                <w:rPr>
                  <w:noProof/>
                </w:rPr>
                <w:t>Khoản 3 Điều 16 của Nghị định số 103/2024/NĐ-CP</w:t>
              </w:r>
            </w:hyperlink>
            <w:r w:rsidR="003E2B0F" w:rsidRPr="003E2B0F">
              <w:rPr>
                <w:noProof/>
              </w:rPr>
              <w:t xml:space="preserve"> quy định việc khấu trừ kinh phí bồi thường, hỗ trợ, tái định cư theo phương án được cơ quan nhà nước có thẩm quyền phê duyệt được tính theo từng loại diện tích. Kinh phí của phần diện tích đất sử dụng vào mục đích công cộng được phân bổ </w:t>
            </w:r>
            <w:r w:rsidR="003E2B0F" w:rsidRPr="003E2B0F">
              <w:rPr>
                <w:noProof/>
              </w:rPr>
              <w:lastRenderedPageBreak/>
              <w:t>vào các phần diện tích đất tính thu tiền sử dụng đất, tiền thuê đất.</w:t>
            </w:r>
          </w:p>
        </w:tc>
        <w:tc>
          <w:tcPr>
            <w:tcW w:w="4537" w:type="dxa"/>
          </w:tcPr>
          <w:p w14:paraId="674F5DC7" w14:textId="77777777" w:rsidR="003E2B0F" w:rsidRPr="003E2B0F" w:rsidRDefault="003E2B0F" w:rsidP="00A47415">
            <w:pPr>
              <w:rPr>
                <w:noProof/>
              </w:rPr>
            </w:pPr>
            <w:r w:rsidRPr="003E2B0F">
              <w:rPr>
                <w:noProof/>
              </w:rPr>
              <w:lastRenderedPageBreak/>
              <w:t xml:space="preserve">Kinh phí bồi thường, hỗ trợ, tái định cư được trừ vào tổng số tiền sử dụng đất, tiền thuê đất trả tiền một lần cho cả thời gian thuê phải nộp, phần còn lại (chưa được trừ) tiếp tục được trừ vào tiền thuê đất trả tiền hằng năm phải nộp (bao gồm cả tiền thuê đất phải nộp đối với phần diện tích đất xây dựng công trình </w:t>
            </w:r>
            <w:r w:rsidRPr="003E2B0F">
              <w:rPr>
                <w:noProof/>
              </w:rPr>
              <w:lastRenderedPageBreak/>
              <w:t>ngầm của dự án, nếu có). Kinh phí còn lại chưa được trừ thì được tính vào chi phí đầu tư của dự án.</w:t>
            </w:r>
          </w:p>
        </w:tc>
      </w:tr>
    </w:tbl>
    <w:p w14:paraId="67AEA40A" w14:textId="77777777" w:rsidR="003E2B0F" w:rsidRPr="003E2B0F" w:rsidRDefault="003E2B0F" w:rsidP="003E2B0F">
      <w:pPr>
        <w:rPr>
          <w:b/>
          <w:bCs/>
          <w:noProof/>
        </w:rPr>
      </w:pPr>
    </w:p>
    <w:p w14:paraId="31D7F4AB" w14:textId="23D78E96" w:rsidR="003E2B0F" w:rsidRPr="003E2B0F" w:rsidRDefault="003E2B0F" w:rsidP="002E046D">
      <w:pPr>
        <w:pStyle w:val="ListParagraph"/>
        <w:numPr>
          <w:ilvl w:val="0"/>
          <w:numId w:val="9"/>
        </w:numPr>
        <w:ind w:left="0" w:firstLine="426"/>
        <w:rPr>
          <w:b/>
          <w:bCs/>
          <w:noProof/>
        </w:rPr>
      </w:pPr>
      <w:r w:rsidRPr="003E2B0F">
        <w:rPr>
          <w:b/>
          <w:bCs/>
          <w:noProof/>
        </w:rPr>
        <w:t>Sửa đổi, bổ sung nguyên tắc miễn, giảm tiền sử dụng đất:</w:t>
      </w:r>
    </w:p>
    <w:p w14:paraId="44D20037" w14:textId="64576D2A" w:rsidR="003E2B0F" w:rsidRPr="003E2B0F" w:rsidRDefault="003E2B0F" w:rsidP="005232D7">
      <w:pPr>
        <w:pStyle w:val="BodyText"/>
        <w:ind w:firstLine="426"/>
        <w:rPr>
          <w:noProof/>
          <w:lang w:val="vi-VN"/>
        </w:rPr>
      </w:pPr>
      <w:r w:rsidRPr="003E2B0F">
        <w:rPr>
          <w:noProof/>
        </w:rPr>
        <w:t>Nghị định 291/2025/NĐ-CP sửa đổi, bổ sung Điều 17 của Nghị định số 103/2024/NĐ-CP</w:t>
      </w:r>
      <w:r>
        <w:rPr>
          <w:noProof/>
          <w:lang w:val="vi-VN"/>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06"/>
        <w:gridCol w:w="3005"/>
        <w:gridCol w:w="3005"/>
      </w:tblGrid>
      <w:tr w:rsidR="003E2B0F" w:rsidRPr="003E2B0F" w14:paraId="5C3EC10B" w14:textId="77777777" w:rsidTr="00A47415">
        <w:trPr>
          <w:tblHeader/>
        </w:trPr>
        <w:tc>
          <w:tcPr>
            <w:tcW w:w="3006" w:type="dxa"/>
            <w:shd w:val="clear" w:color="auto" w:fill="D9D9D9" w:themeFill="background1" w:themeFillShade="D9"/>
          </w:tcPr>
          <w:p w14:paraId="475F0B62" w14:textId="77777777" w:rsidR="003E2B0F" w:rsidRPr="003E2B0F" w:rsidRDefault="003E2B0F" w:rsidP="00A47415">
            <w:pPr>
              <w:jc w:val="center"/>
              <w:rPr>
                <w:b/>
                <w:bCs/>
                <w:noProof/>
              </w:rPr>
            </w:pPr>
            <w:r w:rsidRPr="003E2B0F">
              <w:rPr>
                <w:b/>
                <w:bCs/>
                <w:noProof/>
              </w:rPr>
              <w:t>Nội dung sửa đổi</w:t>
            </w:r>
          </w:p>
        </w:tc>
        <w:tc>
          <w:tcPr>
            <w:tcW w:w="3005" w:type="dxa"/>
            <w:shd w:val="clear" w:color="auto" w:fill="D9D9D9" w:themeFill="background1" w:themeFillShade="D9"/>
          </w:tcPr>
          <w:p w14:paraId="24447A6E" w14:textId="77777777" w:rsidR="003E2B0F" w:rsidRPr="003E2B0F" w:rsidRDefault="003E2B0F" w:rsidP="00A47415">
            <w:pPr>
              <w:jc w:val="center"/>
              <w:rPr>
                <w:b/>
                <w:bCs/>
                <w:noProof/>
              </w:rPr>
            </w:pPr>
            <w:r w:rsidRPr="003E2B0F">
              <w:rPr>
                <w:b/>
                <w:bCs/>
                <w:noProof/>
              </w:rPr>
              <w:t>Quy định trước đây (</w:t>
            </w:r>
            <w:hyperlink r:id="rId10">
              <w:r w:rsidRPr="003E2B0F">
                <w:rPr>
                  <w:b/>
                  <w:bCs/>
                  <w:noProof/>
                </w:rPr>
                <w:t>Nghị định số 103/2024/NĐ-CP</w:t>
              </w:r>
            </w:hyperlink>
            <w:r w:rsidRPr="003E2B0F">
              <w:rPr>
                <w:b/>
                <w:bCs/>
                <w:noProof/>
              </w:rPr>
              <w:t>)</w:t>
            </w:r>
          </w:p>
        </w:tc>
        <w:tc>
          <w:tcPr>
            <w:tcW w:w="3005" w:type="dxa"/>
            <w:shd w:val="clear" w:color="auto" w:fill="D9D9D9" w:themeFill="background1" w:themeFillShade="D9"/>
          </w:tcPr>
          <w:p w14:paraId="7219A0E7" w14:textId="77777777" w:rsidR="003E2B0F" w:rsidRPr="003E2B0F" w:rsidRDefault="003E2B0F" w:rsidP="00A47415">
            <w:pPr>
              <w:jc w:val="center"/>
              <w:rPr>
                <w:b/>
                <w:bCs/>
                <w:noProof/>
              </w:rPr>
            </w:pPr>
            <w:r w:rsidRPr="003E2B0F">
              <w:rPr>
                <w:b/>
                <w:bCs/>
                <w:noProof/>
              </w:rPr>
              <w:t>Quy định mới (Nghị định 291/2025/NĐ-CP)</w:t>
            </w:r>
          </w:p>
        </w:tc>
      </w:tr>
      <w:tr w:rsidR="003E2B0F" w:rsidRPr="003E2B0F" w14:paraId="6BECCE65" w14:textId="77777777" w:rsidTr="00A47415">
        <w:tc>
          <w:tcPr>
            <w:tcW w:w="3006" w:type="dxa"/>
          </w:tcPr>
          <w:p w14:paraId="6E8097E3" w14:textId="77777777" w:rsidR="003E2B0F" w:rsidRPr="003E2B0F" w:rsidRDefault="003E2B0F" w:rsidP="00A47415">
            <w:pPr>
              <w:rPr>
                <w:noProof/>
              </w:rPr>
            </w:pPr>
            <w:r w:rsidRPr="003E2B0F">
              <w:rPr>
                <w:b/>
                <w:bCs/>
                <w:noProof/>
              </w:rPr>
              <w:t>Không áp dụng miễn, giảm tiền sử dụng đất</w:t>
            </w:r>
          </w:p>
        </w:tc>
        <w:tc>
          <w:tcPr>
            <w:tcW w:w="3005" w:type="dxa"/>
          </w:tcPr>
          <w:p w14:paraId="564FD7F3" w14:textId="77777777" w:rsidR="003E2B0F" w:rsidRPr="003E2B0F" w:rsidRDefault="002E046D" w:rsidP="00A47415">
            <w:pPr>
              <w:rPr>
                <w:noProof/>
              </w:rPr>
            </w:pPr>
            <w:hyperlink r:id="rId11">
              <w:r w:rsidR="003E2B0F" w:rsidRPr="003E2B0F">
                <w:rPr>
                  <w:noProof/>
                </w:rPr>
                <w:t>Khoản 5 Điều 17 của Nghị định số 103/2024/NĐ-CP</w:t>
              </w:r>
            </w:hyperlink>
            <w:r w:rsidR="003E2B0F" w:rsidRPr="003E2B0F">
              <w:rPr>
                <w:noProof/>
              </w:rPr>
              <w:t xml:space="preserve"> quy định không áp dụng miễn, giảm trong trường hợp đấu giá quyền sử dụng đất.</w:t>
            </w:r>
          </w:p>
        </w:tc>
        <w:tc>
          <w:tcPr>
            <w:tcW w:w="3005" w:type="dxa"/>
          </w:tcPr>
          <w:p w14:paraId="501C621D" w14:textId="77777777" w:rsidR="003E2B0F" w:rsidRPr="003E2B0F" w:rsidRDefault="003E2B0F" w:rsidP="00A47415">
            <w:pPr>
              <w:rPr>
                <w:noProof/>
              </w:rPr>
            </w:pPr>
            <w:r w:rsidRPr="003E2B0F">
              <w:rPr>
                <w:noProof/>
              </w:rPr>
              <w:t>Bổ sung trường hợp không áp dụng miễn, giảm tiền sử dụng đất đối với đất xây dựng nhà ở thương mại.</w:t>
            </w:r>
          </w:p>
        </w:tc>
      </w:tr>
      <w:tr w:rsidR="003E2B0F" w:rsidRPr="003E2B0F" w14:paraId="6021C9CC" w14:textId="77777777" w:rsidTr="00A47415">
        <w:tc>
          <w:tcPr>
            <w:tcW w:w="3006" w:type="dxa"/>
          </w:tcPr>
          <w:p w14:paraId="76B6ED0D" w14:textId="77777777" w:rsidR="003E2B0F" w:rsidRPr="003E2B0F" w:rsidRDefault="003E2B0F" w:rsidP="00A47415">
            <w:pPr>
              <w:rPr>
                <w:noProof/>
              </w:rPr>
            </w:pPr>
            <w:r w:rsidRPr="003E2B0F">
              <w:rPr>
                <w:b/>
                <w:bCs/>
                <w:noProof/>
              </w:rPr>
              <w:t>Thu hồi tiền sử dụng đất đã được miễn, giảm</w:t>
            </w:r>
          </w:p>
        </w:tc>
        <w:tc>
          <w:tcPr>
            <w:tcW w:w="3005" w:type="dxa"/>
          </w:tcPr>
          <w:p w14:paraId="62B10F5F" w14:textId="77777777" w:rsidR="003E2B0F" w:rsidRPr="003E2B0F" w:rsidRDefault="002E046D" w:rsidP="00A47415">
            <w:pPr>
              <w:rPr>
                <w:noProof/>
              </w:rPr>
            </w:pPr>
            <w:hyperlink r:id="rId12">
              <w:r w:rsidR="003E2B0F" w:rsidRPr="003E2B0F">
                <w:rPr>
                  <w:noProof/>
                </w:rPr>
                <w:t>Khoản 6 Điều 17 của Nghị định số 103/2024/NĐ-CP</w:t>
              </w:r>
            </w:hyperlink>
            <w:r w:rsidR="003E2B0F" w:rsidRPr="003E2B0F">
              <w:rPr>
                <w:noProof/>
              </w:rPr>
              <w:t xml:space="preserve"> quy định thu hồi số tiền sử dụng đất được miễn, giảm theo giá đất tại Bảng giá đất tại thời điểm Nhà nước ban hành quyết định giao đất cộng với tiền chậm nộp.</w:t>
            </w:r>
          </w:p>
        </w:tc>
        <w:tc>
          <w:tcPr>
            <w:tcW w:w="3005" w:type="dxa"/>
          </w:tcPr>
          <w:p w14:paraId="3DA78EE5" w14:textId="77777777" w:rsidR="003E2B0F" w:rsidRPr="003E2B0F" w:rsidRDefault="003E2B0F" w:rsidP="00A47415">
            <w:pPr>
              <w:rPr>
                <w:noProof/>
              </w:rPr>
            </w:pPr>
            <w:r w:rsidRPr="003E2B0F">
              <w:rPr>
                <w:noProof/>
              </w:rPr>
              <w:t>Quy định chi tiết hơn về cách tính số tiền sử dụng đất được miễn, giảm phải thu hồi, bao gồm cả trường hợp người sử dụng đất đã được miễn, giảm trước ngày Luật Đất đai năm 2024 có hiệu lực thi hành nhưng nay không đáp ứng điều kiện hoặc sử dụng đất không đúng mục đích.</w:t>
            </w:r>
          </w:p>
        </w:tc>
      </w:tr>
      <w:tr w:rsidR="003E2B0F" w:rsidRPr="003E2B0F" w14:paraId="1D0F8C67" w14:textId="77777777" w:rsidTr="00A47415">
        <w:tc>
          <w:tcPr>
            <w:tcW w:w="3006" w:type="dxa"/>
          </w:tcPr>
          <w:p w14:paraId="0B477273" w14:textId="77777777" w:rsidR="003E2B0F" w:rsidRPr="003E2B0F" w:rsidRDefault="003E2B0F" w:rsidP="00A47415">
            <w:pPr>
              <w:rPr>
                <w:noProof/>
              </w:rPr>
            </w:pPr>
            <w:r w:rsidRPr="003E2B0F">
              <w:rPr>
                <w:b/>
                <w:bCs/>
                <w:noProof/>
              </w:rPr>
              <w:t>Xử lý khi chuyển nhượng, góp vốn đối với đất đã được miễn, giảm</w:t>
            </w:r>
          </w:p>
        </w:tc>
        <w:tc>
          <w:tcPr>
            <w:tcW w:w="3005" w:type="dxa"/>
          </w:tcPr>
          <w:p w14:paraId="4EFE695D" w14:textId="77777777" w:rsidR="003E2B0F" w:rsidRPr="003E2B0F" w:rsidRDefault="002E046D" w:rsidP="00A47415">
            <w:pPr>
              <w:rPr>
                <w:noProof/>
              </w:rPr>
            </w:pPr>
            <w:hyperlink r:id="rId13">
              <w:r w:rsidR="003E2B0F" w:rsidRPr="003E2B0F">
                <w:rPr>
                  <w:noProof/>
                </w:rPr>
                <w:t>Khoản 10 Điều 17 của Nghị định số 103/2024/NĐ-CP</w:t>
              </w:r>
            </w:hyperlink>
            <w:r w:rsidR="003E2B0F" w:rsidRPr="003E2B0F">
              <w:rPr>
                <w:noProof/>
              </w:rPr>
              <w:t xml:space="preserve"> quy định tổ chức trong nước đã được miễn, giảm tiền sử dụng đất mà nay chuyển nhượng, góp vốn thì phải nộp khoản tiền tương ứng số tiền đã được miễn, giảm tại thời điểm giao đất.</w:t>
            </w:r>
          </w:p>
        </w:tc>
        <w:tc>
          <w:tcPr>
            <w:tcW w:w="3005" w:type="dxa"/>
          </w:tcPr>
          <w:p w14:paraId="111CE87C" w14:textId="77777777" w:rsidR="003E2B0F" w:rsidRPr="003E2B0F" w:rsidRDefault="003E2B0F" w:rsidP="00A47415">
            <w:pPr>
              <w:rPr>
                <w:noProof/>
              </w:rPr>
            </w:pPr>
            <w:r w:rsidRPr="003E2B0F">
              <w:rPr>
                <w:noProof/>
              </w:rPr>
              <w:t xml:space="preserve">Bổ sung </w:t>
            </w:r>
            <w:hyperlink r:id="rId14">
              <w:r w:rsidRPr="003E2B0F">
                <w:rPr>
                  <w:noProof/>
                </w:rPr>
                <w:t>Điểm c vào Khoản 10 Điều 17 của Nghị định số 103/2024/NĐ-CP</w:t>
              </w:r>
            </w:hyperlink>
            <w:r w:rsidRPr="003E2B0F">
              <w:rPr>
                <w:noProof/>
              </w:rPr>
              <w:t xml:space="preserve"> quy định khi thực hiện thủ tục chuyển nhượng, góp vốn bằng quyền sử dụng đất, Văn phòng đăng ký đất đai chuyển thông tin địa chính cho cơ quan thuế để tính và thu số tiền sử dụng đất đã được miễn, giảm.</w:t>
            </w:r>
          </w:p>
        </w:tc>
      </w:tr>
      <w:tr w:rsidR="003E2B0F" w:rsidRPr="003E2B0F" w14:paraId="1460F0CE" w14:textId="77777777" w:rsidTr="00A47415">
        <w:tc>
          <w:tcPr>
            <w:tcW w:w="3006" w:type="dxa"/>
          </w:tcPr>
          <w:p w14:paraId="788A1D76" w14:textId="77777777" w:rsidR="003E2B0F" w:rsidRPr="003E2B0F" w:rsidRDefault="003E2B0F" w:rsidP="00A47415">
            <w:pPr>
              <w:rPr>
                <w:noProof/>
              </w:rPr>
            </w:pPr>
            <w:r w:rsidRPr="003E2B0F">
              <w:rPr>
                <w:b/>
                <w:bCs/>
                <w:noProof/>
              </w:rPr>
              <w:t>Miễn, giảm tiền sử dụng đất trên nhiều địa bàn</w:t>
            </w:r>
          </w:p>
        </w:tc>
        <w:tc>
          <w:tcPr>
            <w:tcW w:w="3005" w:type="dxa"/>
          </w:tcPr>
          <w:p w14:paraId="65993419" w14:textId="77777777" w:rsidR="003E2B0F" w:rsidRPr="003E2B0F" w:rsidRDefault="003E2B0F" w:rsidP="00A47415">
            <w:pPr>
              <w:rPr>
                <w:noProof/>
              </w:rPr>
            </w:pPr>
            <w:r w:rsidRPr="003E2B0F">
              <w:rPr>
                <w:noProof/>
              </w:rPr>
              <w:t>Không có quy định.</w:t>
            </w:r>
          </w:p>
        </w:tc>
        <w:tc>
          <w:tcPr>
            <w:tcW w:w="3005" w:type="dxa"/>
          </w:tcPr>
          <w:p w14:paraId="41708311" w14:textId="77777777" w:rsidR="003E2B0F" w:rsidRPr="003E2B0F" w:rsidRDefault="003E2B0F" w:rsidP="00A47415">
            <w:pPr>
              <w:rPr>
                <w:noProof/>
              </w:rPr>
            </w:pPr>
            <w:r w:rsidRPr="003E2B0F">
              <w:rPr>
                <w:noProof/>
              </w:rPr>
              <w:t xml:space="preserve">Bổ sung trường hợp diện tích đất được Nhà nước giao đất có thu tiền sử dụng đất và được miễn, giảm tiền sử dụng đất nằm trên phạm vi nhiều địa bàn có địa giới </w:t>
            </w:r>
            <w:r w:rsidRPr="003E2B0F">
              <w:rPr>
                <w:noProof/>
              </w:rPr>
              <w:lastRenderedPageBreak/>
              <w:t>hành chính cụ thể khác nhau thì việc miễn, giảm được xác định theo diện tích tương ứng ở từng địa bàn.</w:t>
            </w:r>
          </w:p>
        </w:tc>
      </w:tr>
    </w:tbl>
    <w:p w14:paraId="6602C934" w14:textId="77777777" w:rsidR="003E2B0F" w:rsidRPr="003E2B0F" w:rsidRDefault="003E2B0F" w:rsidP="003E2B0F">
      <w:pPr>
        <w:rPr>
          <w:b/>
          <w:bCs/>
          <w:noProof/>
        </w:rPr>
      </w:pPr>
    </w:p>
    <w:p w14:paraId="13EDBCD7" w14:textId="1F85D175" w:rsidR="003E2B0F" w:rsidRPr="003E2B0F" w:rsidRDefault="003E2B0F" w:rsidP="002E046D">
      <w:pPr>
        <w:pStyle w:val="ListParagraph"/>
        <w:numPr>
          <w:ilvl w:val="0"/>
          <w:numId w:val="9"/>
        </w:numPr>
        <w:ind w:left="0" w:firstLine="426"/>
        <w:rPr>
          <w:b/>
          <w:bCs/>
          <w:noProof/>
        </w:rPr>
      </w:pPr>
      <w:r w:rsidRPr="003E2B0F">
        <w:rPr>
          <w:b/>
          <w:bCs/>
          <w:noProof/>
        </w:rPr>
        <w:t>Sửa đổi, bổ sung quy định về tính tiền thuê đất:</w:t>
      </w:r>
    </w:p>
    <w:p w14:paraId="22723BA1" w14:textId="21AB90F2" w:rsidR="003E2B0F" w:rsidRPr="003E2B0F" w:rsidRDefault="003E2B0F" w:rsidP="005232D7">
      <w:pPr>
        <w:pStyle w:val="BodyText"/>
        <w:ind w:firstLine="426"/>
        <w:rPr>
          <w:noProof/>
        </w:rPr>
      </w:pPr>
      <w:r w:rsidRPr="003E2B0F">
        <w:rPr>
          <w:noProof/>
        </w:rPr>
        <w:t xml:space="preserve">Nghị định 291/2025/NĐ-CP sửa đổi, bổ sung Điều 30 của Nghị định số 103/2024/NĐ-CP. Theo đó, Nghị định 291/2025/NĐ-CP bổ sung trường hợp chưa có quyết định cho thuê đất, hợp đồng thuê đất nhưng đang sử dụng đất vào mục đích phải thuê đất thì người sử dụng đất vẫn phải nộp tiền thuê đất hằng năm cho thời gian sử dụng đất này. Đồng thời, Ủy ban nhân dân cấp tỉnh </w:t>
      </w:r>
      <w:r>
        <w:rPr>
          <w:noProof/>
        </w:rPr>
        <w:t>sẽ</w:t>
      </w:r>
      <w:r>
        <w:rPr>
          <w:noProof/>
          <w:lang w:val="vi-VN"/>
        </w:rPr>
        <w:t xml:space="preserve"> có nghĩa v</w:t>
      </w:r>
      <w:bookmarkStart w:id="5" w:name="_GoBack"/>
      <w:bookmarkEnd w:id="5"/>
      <w:r>
        <w:rPr>
          <w:noProof/>
          <w:lang w:val="vi-VN"/>
        </w:rPr>
        <w:t xml:space="preserve">ụ </w:t>
      </w:r>
      <w:r w:rsidRPr="003E2B0F">
        <w:rPr>
          <w:noProof/>
        </w:rPr>
        <w:t>chỉ đạo cơ quan nông nghiệp và môi trường hoàn thiện hồ sơ cho thuê đất.</w:t>
      </w:r>
    </w:p>
    <w:p w14:paraId="136659D2" w14:textId="6BC13B7C" w:rsidR="003E2B0F" w:rsidRPr="003E2B0F" w:rsidRDefault="003E2B0F" w:rsidP="002E046D">
      <w:pPr>
        <w:pStyle w:val="ListParagraph"/>
        <w:numPr>
          <w:ilvl w:val="0"/>
          <w:numId w:val="9"/>
        </w:numPr>
        <w:ind w:left="0" w:firstLine="426"/>
        <w:rPr>
          <w:b/>
          <w:bCs/>
          <w:noProof/>
        </w:rPr>
      </w:pPr>
      <w:r w:rsidRPr="003E2B0F">
        <w:rPr>
          <w:b/>
          <w:bCs/>
          <w:noProof/>
        </w:rPr>
        <w:t>Sửa đổi, bổ sung quy định về tính tiền thuê đất khi chuyển mục đích sử dụng đất:</w:t>
      </w:r>
    </w:p>
    <w:p w14:paraId="589087F5" w14:textId="3E58F012" w:rsidR="003E2B0F" w:rsidRPr="003E2B0F" w:rsidRDefault="003E2B0F" w:rsidP="005232D7">
      <w:pPr>
        <w:pStyle w:val="BodyText"/>
        <w:ind w:firstLine="426"/>
        <w:rPr>
          <w:noProof/>
          <w:lang w:val="vi-VN"/>
        </w:rPr>
      </w:pPr>
      <w:r w:rsidRPr="003E2B0F">
        <w:rPr>
          <w:noProof/>
        </w:rPr>
        <w:t>Nghị định 291/2025/NĐ-CP sửa đổi, bổ sung Điều 34 của Nghị định số 103/2024/NĐ-CP</w:t>
      </w:r>
      <w:r>
        <w:rPr>
          <w:noProof/>
          <w:lang w:val="vi-VN"/>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06"/>
        <w:gridCol w:w="3005"/>
        <w:gridCol w:w="3005"/>
      </w:tblGrid>
      <w:tr w:rsidR="003E2B0F" w:rsidRPr="003E2B0F" w14:paraId="68ED0E23" w14:textId="77777777" w:rsidTr="00A47415">
        <w:trPr>
          <w:tblHeader/>
        </w:trPr>
        <w:tc>
          <w:tcPr>
            <w:tcW w:w="2640" w:type="dxa"/>
            <w:shd w:val="clear" w:color="auto" w:fill="D9D9D9" w:themeFill="background1" w:themeFillShade="D9"/>
          </w:tcPr>
          <w:p w14:paraId="3BBCA476" w14:textId="77777777" w:rsidR="003E2B0F" w:rsidRPr="003E2B0F" w:rsidRDefault="003E2B0F" w:rsidP="00A47415">
            <w:pPr>
              <w:jc w:val="center"/>
              <w:rPr>
                <w:b/>
                <w:bCs/>
                <w:noProof/>
              </w:rPr>
            </w:pPr>
            <w:r w:rsidRPr="003E2B0F">
              <w:rPr>
                <w:b/>
                <w:bCs/>
                <w:noProof/>
              </w:rPr>
              <w:t>Nội dung sửa đổi</w:t>
            </w:r>
          </w:p>
        </w:tc>
        <w:tc>
          <w:tcPr>
            <w:tcW w:w="2640" w:type="dxa"/>
            <w:shd w:val="clear" w:color="auto" w:fill="D9D9D9" w:themeFill="background1" w:themeFillShade="D9"/>
          </w:tcPr>
          <w:p w14:paraId="4EFE1044" w14:textId="77777777" w:rsidR="003E2B0F" w:rsidRPr="003E2B0F" w:rsidRDefault="003E2B0F" w:rsidP="00A47415">
            <w:pPr>
              <w:jc w:val="center"/>
              <w:rPr>
                <w:b/>
                <w:bCs/>
                <w:noProof/>
              </w:rPr>
            </w:pPr>
            <w:r w:rsidRPr="003E2B0F">
              <w:rPr>
                <w:b/>
                <w:bCs/>
                <w:noProof/>
              </w:rPr>
              <w:t>Quy định trước đây (</w:t>
            </w:r>
            <w:hyperlink r:id="rId15">
              <w:r w:rsidRPr="003E2B0F">
                <w:rPr>
                  <w:b/>
                  <w:bCs/>
                  <w:noProof/>
                </w:rPr>
                <w:t>Nghị định số 103/2024/NĐ-CP</w:t>
              </w:r>
            </w:hyperlink>
            <w:r w:rsidRPr="003E2B0F">
              <w:rPr>
                <w:b/>
                <w:bCs/>
                <w:noProof/>
              </w:rPr>
              <w:t>)</w:t>
            </w:r>
          </w:p>
        </w:tc>
        <w:tc>
          <w:tcPr>
            <w:tcW w:w="2640" w:type="dxa"/>
            <w:shd w:val="clear" w:color="auto" w:fill="D9D9D9" w:themeFill="background1" w:themeFillShade="D9"/>
          </w:tcPr>
          <w:p w14:paraId="03C2F2E6" w14:textId="77777777" w:rsidR="003E2B0F" w:rsidRPr="003E2B0F" w:rsidRDefault="003E2B0F" w:rsidP="00A47415">
            <w:pPr>
              <w:jc w:val="center"/>
              <w:rPr>
                <w:b/>
                <w:bCs/>
                <w:noProof/>
              </w:rPr>
            </w:pPr>
            <w:r w:rsidRPr="003E2B0F">
              <w:rPr>
                <w:b/>
                <w:bCs/>
                <w:noProof/>
              </w:rPr>
              <w:t>Quy định mới (Nghị định 291/2025/NĐ-CP)</w:t>
            </w:r>
          </w:p>
        </w:tc>
      </w:tr>
      <w:tr w:rsidR="003E2B0F" w:rsidRPr="003E2B0F" w14:paraId="308B4C48" w14:textId="77777777" w:rsidTr="00A47415">
        <w:tc>
          <w:tcPr>
            <w:tcW w:w="2640" w:type="dxa"/>
          </w:tcPr>
          <w:p w14:paraId="69443179" w14:textId="77777777" w:rsidR="003E2B0F" w:rsidRPr="003E2B0F" w:rsidRDefault="003E2B0F" w:rsidP="00A47415">
            <w:pPr>
              <w:rPr>
                <w:noProof/>
              </w:rPr>
            </w:pPr>
            <w:r w:rsidRPr="003E2B0F">
              <w:rPr>
                <w:b/>
                <w:bCs/>
                <w:noProof/>
              </w:rPr>
              <w:t>Tiết b1 Điểm b Khoản 3 Điều 34</w:t>
            </w:r>
          </w:p>
        </w:tc>
        <w:tc>
          <w:tcPr>
            <w:tcW w:w="2640" w:type="dxa"/>
          </w:tcPr>
          <w:p w14:paraId="782AEA36" w14:textId="77777777" w:rsidR="003E2B0F" w:rsidRPr="003E2B0F" w:rsidRDefault="003E2B0F" w:rsidP="00A47415">
            <w:pPr>
              <w:rPr>
                <w:noProof/>
              </w:rPr>
            </w:pPr>
            <w:r w:rsidRPr="003E2B0F">
              <w:rPr>
                <w:noProof/>
              </w:rPr>
              <w:t>Quy định khoản tiền đất trước khi chuyển mục đích được trừ vào tiền thuê đất.</w:t>
            </w:r>
          </w:p>
        </w:tc>
        <w:tc>
          <w:tcPr>
            <w:tcW w:w="2640" w:type="dxa"/>
          </w:tcPr>
          <w:p w14:paraId="2168121B" w14:textId="77777777" w:rsidR="003E2B0F" w:rsidRPr="003E2B0F" w:rsidRDefault="003E2B0F" w:rsidP="00A47415">
            <w:pPr>
              <w:rPr>
                <w:noProof/>
              </w:rPr>
            </w:pPr>
            <w:r w:rsidRPr="003E2B0F">
              <w:rPr>
                <w:noProof/>
              </w:rPr>
              <w:t>Bổ sung nội dung: Khoản tiền này được trừ vào tiền thuê đất nếu loại đất sau khi chuyển mục đích thuộc trường hợp thuê đất trả tiền thuê đất một lần cho cả thời gian thuê hoặc được quy đổi ra thời gian đã hoàn thành việc nộp tiền thuê đất nếu loại đất sau khi chuyển mục đích thuộc trường hợp thuê đất trả tiền thuê đất hằng năm.</w:t>
            </w:r>
          </w:p>
        </w:tc>
      </w:tr>
      <w:tr w:rsidR="003E2B0F" w:rsidRPr="003E2B0F" w14:paraId="7B4C08EC" w14:textId="77777777" w:rsidTr="00A47415">
        <w:tc>
          <w:tcPr>
            <w:tcW w:w="2640" w:type="dxa"/>
          </w:tcPr>
          <w:p w14:paraId="6AFA4204" w14:textId="77777777" w:rsidR="003E2B0F" w:rsidRPr="003E2B0F" w:rsidRDefault="003E2B0F" w:rsidP="00A47415">
            <w:pPr>
              <w:rPr>
                <w:noProof/>
              </w:rPr>
            </w:pPr>
            <w:r w:rsidRPr="003E2B0F">
              <w:rPr>
                <w:b/>
                <w:bCs/>
                <w:noProof/>
              </w:rPr>
              <w:t>Tiết b3 Điểm b Khoản 3 Điều 34</w:t>
            </w:r>
          </w:p>
        </w:tc>
        <w:tc>
          <w:tcPr>
            <w:tcW w:w="2640" w:type="dxa"/>
          </w:tcPr>
          <w:p w14:paraId="1DC387D2" w14:textId="77777777" w:rsidR="003E2B0F" w:rsidRPr="003E2B0F" w:rsidRDefault="002E046D" w:rsidP="00A47415">
            <w:pPr>
              <w:rPr>
                <w:noProof/>
              </w:rPr>
            </w:pPr>
            <w:hyperlink r:id="rId16">
              <w:r w:rsidR="003E2B0F" w:rsidRPr="003E2B0F">
                <w:rPr>
                  <w:noProof/>
                </w:rPr>
                <w:t>Tiết b3 Điểm b Khoản 3 Điều 34 của Nghị định số 103/2024/NĐ-CP</w:t>
              </w:r>
            </w:hyperlink>
            <w:r w:rsidR="003E2B0F" w:rsidRPr="003E2B0F">
              <w:rPr>
                <w:noProof/>
              </w:rPr>
              <w:t xml:space="preserve"> quy định tiền đất trước khi chuyển mục đích sử dụng đất bằng không. Trường hợp đã trả trước tiền thuê đất hoặc ứng trước tiền bồi thường, giải phóng mặt bằng thì quy đổi </w:t>
            </w:r>
            <w:r w:rsidR="003E2B0F" w:rsidRPr="003E2B0F">
              <w:rPr>
                <w:noProof/>
              </w:rPr>
              <w:lastRenderedPageBreak/>
              <w:t>ra số năm, tháng hoàn thành nghĩa vụ tài chính.</w:t>
            </w:r>
          </w:p>
        </w:tc>
        <w:tc>
          <w:tcPr>
            <w:tcW w:w="2640" w:type="dxa"/>
          </w:tcPr>
          <w:p w14:paraId="713E3A35" w14:textId="77777777" w:rsidR="003E2B0F" w:rsidRPr="003E2B0F" w:rsidRDefault="003E2B0F" w:rsidP="00A47415">
            <w:pPr>
              <w:rPr>
                <w:noProof/>
              </w:rPr>
            </w:pPr>
            <w:r w:rsidRPr="003E2B0F">
              <w:rPr>
                <w:noProof/>
              </w:rPr>
              <w:lastRenderedPageBreak/>
              <w:t xml:space="preserve">Bổ sung quy định việc xác định tiền đất trước khi chuyển mục đích sử dụng đất trong trường hợp số năm, tháng chưa sử dụng hết không tròn năm, tròn tháng thực hiện theo </w:t>
            </w:r>
            <w:hyperlink r:id="rId17">
              <w:r w:rsidRPr="003E2B0F">
                <w:rPr>
                  <w:noProof/>
                </w:rPr>
                <w:t>Khoản 2 Điều 42 của Nghị định này</w:t>
              </w:r>
            </w:hyperlink>
            <w:r w:rsidRPr="003E2B0F">
              <w:rPr>
                <w:noProof/>
              </w:rPr>
              <w:t>.</w:t>
            </w:r>
          </w:p>
        </w:tc>
      </w:tr>
      <w:tr w:rsidR="003E2B0F" w:rsidRPr="003E2B0F" w14:paraId="520B080B" w14:textId="77777777" w:rsidTr="00A47415">
        <w:tc>
          <w:tcPr>
            <w:tcW w:w="2640" w:type="dxa"/>
          </w:tcPr>
          <w:p w14:paraId="2EFF47BD" w14:textId="77777777" w:rsidR="003E2B0F" w:rsidRPr="003E2B0F" w:rsidRDefault="003E2B0F" w:rsidP="00A47415">
            <w:pPr>
              <w:rPr>
                <w:noProof/>
              </w:rPr>
            </w:pPr>
            <w:r w:rsidRPr="003E2B0F">
              <w:rPr>
                <w:b/>
                <w:bCs/>
                <w:noProof/>
              </w:rPr>
              <w:t>Tiết b4 Điểm b Khoản 3 Điều 34</w:t>
            </w:r>
          </w:p>
        </w:tc>
        <w:tc>
          <w:tcPr>
            <w:tcW w:w="2640" w:type="dxa"/>
          </w:tcPr>
          <w:p w14:paraId="126FD6D5" w14:textId="77777777" w:rsidR="003E2B0F" w:rsidRPr="003E2B0F" w:rsidRDefault="002E046D" w:rsidP="00A47415">
            <w:pPr>
              <w:rPr>
                <w:noProof/>
              </w:rPr>
            </w:pPr>
            <w:hyperlink r:id="rId18">
              <w:r w:rsidR="003E2B0F" w:rsidRPr="003E2B0F">
                <w:rPr>
                  <w:noProof/>
                </w:rPr>
                <w:t>Tiết b4 Điểm b Khoản 3 Điều 34 của Nghị định số 103/2024/NĐ-CP</w:t>
              </w:r>
            </w:hyperlink>
            <w:r w:rsidR="003E2B0F" w:rsidRPr="003E2B0F">
              <w:rPr>
                <w:noProof/>
              </w:rPr>
              <w:t xml:space="preserve"> quy định tiền đất trước khi chuyển mục đích sử dụng đất bằng tiền thuê đất của dự án được tính theo mục đích sử dụng đất sau khi chuyển mục đích.</w:t>
            </w:r>
          </w:p>
        </w:tc>
        <w:tc>
          <w:tcPr>
            <w:tcW w:w="2640" w:type="dxa"/>
          </w:tcPr>
          <w:p w14:paraId="6791738E" w14:textId="77777777" w:rsidR="003E2B0F" w:rsidRPr="003E2B0F" w:rsidRDefault="003E2B0F" w:rsidP="00A47415">
            <w:pPr>
              <w:rPr>
                <w:noProof/>
              </w:rPr>
            </w:pPr>
            <w:r w:rsidRPr="003E2B0F">
              <w:rPr>
                <w:noProof/>
              </w:rPr>
              <w:t xml:space="preserve">Sửa đổi quy định tiền đất trước khi chuyển mục đích sử dụng đất được tính bằng (=) tiền thuê đất của loại đất sau khi chuyển mục đích sử dụng đất theo </w:t>
            </w:r>
            <w:hyperlink r:id="rId19">
              <w:r w:rsidRPr="003E2B0F">
                <w:rPr>
                  <w:noProof/>
                </w:rPr>
                <w:t>Điểm a Khoản 3 Điều 34 của Nghị định này</w:t>
              </w:r>
            </w:hyperlink>
            <w:r w:rsidRPr="003E2B0F">
              <w:rPr>
                <w:noProof/>
              </w:rPr>
              <w:t>.</w:t>
            </w:r>
          </w:p>
        </w:tc>
      </w:tr>
      <w:tr w:rsidR="003E2B0F" w:rsidRPr="003E2B0F" w14:paraId="6802F066" w14:textId="77777777" w:rsidTr="00A47415">
        <w:tc>
          <w:tcPr>
            <w:tcW w:w="2640" w:type="dxa"/>
          </w:tcPr>
          <w:p w14:paraId="0C4078B3" w14:textId="77777777" w:rsidR="003E2B0F" w:rsidRPr="003E2B0F" w:rsidRDefault="003E2B0F" w:rsidP="00A47415">
            <w:pPr>
              <w:rPr>
                <w:noProof/>
              </w:rPr>
            </w:pPr>
            <w:r w:rsidRPr="003E2B0F">
              <w:rPr>
                <w:b/>
                <w:bCs/>
                <w:noProof/>
              </w:rPr>
              <w:t>Tiết c2 Điểm c Khoản 3 Điều 34</w:t>
            </w:r>
          </w:p>
        </w:tc>
        <w:tc>
          <w:tcPr>
            <w:tcW w:w="2640" w:type="dxa"/>
          </w:tcPr>
          <w:p w14:paraId="20631151" w14:textId="77777777" w:rsidR="003E2B0F" w:rsidRPr="003E2B0F" w:rsidRDefault="002E046D" w:rsidP="00A47415">
            <w:pPr>
              <w:rPr>
                <w:noProof/>
              </w:rPr>
            </w:pPr>
            <w:hyperlink r:id="rId20">
              <w:r w:rsidR="003E2B0F" w:rsidRPr="003E2B0F">
                <w:rPr>
                  <w:noProof/>
                </w:rPr>
                <w:t>Tiết c2 Điểm c Khoản 3 Điều 34 của Nghị định số 103/2024/NĐ-CP</w:t>
              </w:r>
            </w:hyperlink>
            <w:r w:rsidR="003E2B0F" w:rsidRPr="003E2B0F">
              <w:rPr>
                <w:noProof/>
              </w:rPr>
              <w:t xml:space="preserve"> quy định tiền đất trước khi chuyển mục đích sử dụng đất bằng không. Trường hợp đã trả trước tiền thuê đất hoặc ứng trước tiền bồi thường, giải phóng mặt bằng thì quy đổi ra số năm, tháng hoàn thành nghĩa vụ tài chính.</w:t>
            </w:r>
          </w:p>
        </w:tc>
        <w:tc>
          <w:tcPr>
            <w:tcW w:w="2640" w:type="dxa"/>
          </w:tcPr>
          <w:p w14:paraId="139C234D" w14:textId="77777777" w:rsidR="003E2B0F" w:rsidRPr="003E2B0F" w:rsidRDefault="003E2B0F" w:rsidP="00A47415">
            <w:pPr>
              <w:rPr>
                <w:noProof/>
              </w:rPr>
            </w:pPr>
            <w:r w:rsidRPr="003E2B0F">
              <w:rPr>
                <w:noProof/>
              </w:rPr>
              <w:t xml:space="preserve">Tiền đất trước khi chuyển mục đích sử dụng đất được xác định theo quy định tại </w:t>
            </w:r>
            <w:hyperlink r:id="rId21">
              <w:r w:rsidRPr="003E2B0F">
                <w:rPr>
                  <w:noProof/>
                </w:rPr>
                <w:t>Tiết b3 Điểm b Khoản 3 Điều 34 của Nghị định này</w:t>
              </w:r>
            </w:hyperlink>
            <w:r w:rsidRPr="003E2B0F">
              <w:rPr>
                <w:noProof/>
              </w:rPr>
              <w:t>.</w:t>
            </w:r>
          </w:p>
        </w:tc>
      </w:tr>
      <w:tr w:rsidR="003E2B0F" w:rsidRPr="003E2B0F" w14:paraId="650AB7A8" w14:textId="77777777" w:rsidTr="00A47415">
        <w:tc>
          <w:tcPr>
            <w:tcW w:w="2640" w:type="dxa"/>
          </w:tcPr>
          <w:p w14:paraId="53CD786F" w14:textId="77777777" w:rsidR="003E2B0F" w:rsidRPr="003E2B0F" w:rsidRDefault="003E2B0F" w:rsidP="00A47415">
            <w:pPr>
              <w:rPr>
                <w:noProof/>
              </w:rPr>
            </w:pPr>
            <w:r w:rsidRPr="003E2B0F">
              <w:rPr>
                <w:b/>
                <w:bCs/>
                <w:noProof/>
              </w:rPr>
              <w:t>Bổ sung Tiết c3 Điểm c Khoản 3 Điều 34</w:t>
            </w:r>
          </w:p>
        </w:tc>
        <w:tc>
          <w:tcPr>
            <w:tcW w:w="2640" w:type="dxa"/>
          </w:tcPr>
          <w:p w14:paraId="0C920C13" w14:textId="77777777" w:rsidR="003E2B0F" w:rsidRPr="003E2B0F" w:rsidRDefault="003E2B0F" w:rsidP="00A47415">
            <w:pPr>
              <w:rPr>
                <w:noProof/>
              </w:rPr>
            </w:pPr>
          </w:p>
        </w:tc>
        <w:tc>
          <w:tcPr>
            <w:tcW w:w="2640" w:type="dxa"/>
          </w:tcPr>
          <w:p w14:paraId="59E5EEE5" w14:textId="77777777" w:rsidR="003E2B0F" w:rsidRPr="003E2B0F" w:rsidRDefault="003E2B0F" w:rsidP="00A47415">
            <w:pPr>
              <w:rPr>
                <w:noProof/>
              </w:rPr>
            </w:pPr>
            <w:r w:rsidRPr="003E2B0F">
              <w:rPr>
                <w:noProof/>
              </w:rPr>
              <w:t xml:space="preserve">Quy định tiền đất trước khi chuyển mục đích sử dụng đất tại </w:t>
            </w:r>
            <w:hyperlink r:id="rId22">
              <w:r w:rsidRPr="003E2B0F">
                <w:rPr>
                  <w:noProof/>
                </w:rPr>
                <w:t>Tiết c1</w:t>
              </w:r>
            </w:hyperlink>
            <w:r w:rsidRPr="003E2B0F">
              <w:rPr>
                <w:noProof/>
              </w:rPr>
              <w:t xml:space="preserve">, </w:t>
            </w:r>
            <w:hyperlink r:id="rId23">
              <w:r w:rsidRPr="003E2B0F">
                <w:rPr>
                  <w:noProof/>
                </w:rPr>
                <w:t>Tiết c2 Điểm c Khoản 3 Điều 34 của Nghị định này</w:t>
              </w:r>
            </w:hyperlink>
            <w:r w:rsidRPr="003E2B0F">
              <w:rPr>
                <w:noProof/>
              </w:rPr>
              <w:t xml:space="preserve"> được trừ vào số tiền thuê đất phải nộp nếu thuộc trường hợp thuê đất trả tiền một lần cho cả thời gian thuê. Trường hợp thuê đất trả tiền hằng năm thì được quy đổi ra thời gian đã hoàn thành nghĩa vụ nộp tiền thuê đất.</w:t>
            </w:r>
          </w:p>
        </w:tc>
      </w:tr>
      <w:bookmarkEnd w:id="2"/>
      <w:bookmarkEnd w:id="3"/>
      <w:bookmarkEnd w:id="4"/>
    </w:tbl>
    <w:p w14:paraId="071906C8" w14:textId="7A504426" w:rsidR="003772E8" w:rsidRPr="003E2B0F" w:rsidRDefault="003772E8" w:rsidP="003E2B0F">
      <w:pPr>
        <w:pStyle w:val="BodyText"/>
        <w:rPr>
          <w:noProof/>
          <w:color w:val="000000" w:themeColor="text1"/>
        </w:rPr>
      </w:pPr>
    </w:p>
    <w:sectPr w:rsidR="003772E8" w:rsidRPr="003E2B0F" w:rsidSect="00A06B0F">
      <w:footerReference w:type="even" r:id="rId24"/>
      <w:footerReference w:type="default" r:id="rId25"/>
      <w:footerReference w:type="first" r:id="rId26"/>
      <w:pgSz w:w="11906" w:h="16838" w:code="9"/>
      <w:pgMar w:top="1440" w:right="1440" w:bottom="1440" w:left="1440"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39C06" w14:textId="77777777" w:rsidR="002E046D" w:rsidRDefault="002E046D">
      <w:pPr>
        <w:spacing w:after="0"/>
      </w:pPr>
      <w:r>
        <w:separator/>
      </w:r>
    </w:p>
  </w:endnote>
  <w:endnote w:type="continuationSeparator" w:id="0">
    <w:p w14:paraId="31927DC5" w14:textId="77777777" w:rsidR="002E046D" w:rsidRDefault="002E0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9239076"/>
      <w:docPartObj>
        <w:docPartGallery w:val="Page Numbers (Bottom of Page)"/>
        <w:docPartUnique/>
      </w:docPartObj>
    </w:sdtPr>
    <w:sdtEndPr>
      <w:rPr>
        <w:rStyle w:val="PageNumber"/>
      </w:rPr>
    </w:sdtEndPr>
    <w:sdtContent>
      <w:p w14:paraId="200949B9" w14:textId="72ABBCA2" w:rsidR="004F2AC9" w:rsidRDefault="004F2AC9" w:rsidP="00EA1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CBA86F" w14:textId="77777777" w:rsidR="004F2AC9" w:rsidRDefault="004F2AC9" w:rsidP="004F2A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4368865"/>
      <w:docPartObj>
        <w:docPartGallery w:val="Page Numbers (Bottom of Page)"/>
        <w:docPartUnique/>
      </w:docPartObj>
    </w:sdtPr>
    <w:sdtEndPr>
      <w:rPr>
        <w:rStyle w:val="PageNumber"/>
      </w:rPr>
    </w:sdtEndPr>
    <w:sdtContent>
      <w:p w14:paraId="2475D3ED" w14:textId="70B95750" w:rsidR="004F2AC9" w:rsidRDefault="004F2AC9" w:rsidP="00EA1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AD0F65" w14:textId="27B36A7C" w:rsidR="00D23F7F" w:rsidRPr="00F53EFF" w:rsidRDefault="00DC5FD5" w:rsidP="004F2AC9">
    <w:pPr>
      <w:ind w:right="360"/>
      <w:jc w:val="center"/>
      <w:rPr>
        <w:i/>
        <w:iCs/>
        <w:sz w:val="18"/>
        <w:szCs w:val="18"/>
        <w:lang w:val="vi-VN"/>
      </w:rPr>
    </w:pPr>
    <w:r w:rsidRPr="00F53EFF">
      <w:rPr>
        <w:i/>
        <w:iCs/>
        <w:sz w:val="18"/>
        <w:szCs w:val="18"/>
        <w:lang w:val="vi-VN"/>
      </w:rPr>
      <w:t xml:space="preserve">Báo </w:t>
    </w:r>
    <w:r w:rsidR="00AC4EE4" w:rsidRPr="00F53EFF">
      <w:rPr>
        <w:i/>
        <w:iCs/>
        <w:sz w:val="18"/>
        <w:szCs w:val="18"/>
        <w:lang w:val="vi-VN"/>
      </w:rPr>
      <w:t>C</w:t>
    </w:r>
    <w:r w:rsidRPr="00F53EFF">
      <w:rPr>
        <w:i/>
        <w:iCs/>
        <w:sz w:val="18"/>
        <w:szCs w:val="18"/>
        <w:lang w:val="vi-VN"/>
      </w:rPr>
      <w:t xml:space="preserve">áo </w:t>
    </w:r>
    <w:r w:rsidR="00AC4EE4" w:rsidRPr="00F53EFF">
      <w:rPr>
        <w:i/>
        <w:iCs/>
        <w:sz w:val="18"/>
        <w:szCs w:val="18"/>
        <w:lang w:val="vi-VN"/>
      </w:rPr>
      <w:t>C</w:t>
    </w:r>
    <w:r w:rsidRPr="00F53EFF">
      <w:rPr>
        <w:i/>
        <w:iCs/>
        <w:sz w:val="18"/>
        <w:szCs w:val="18"/>
        <w:lang w:val="vi-VN"/>
      </w:rPr>
      <w:t xml:space="preserve">ập </w:t>
    </w:r>
    <w:r w:rsidR="00AC4EE4" w:rsidRPr="00F53EFF">
      <w:rPr>
        <w:i/>
        <w:iCs/>
        <w:sz w:val="18"/>
        <w:szCs w:val="18"/>
        <w:lang w:val="vi-VN"/>
      </w:rPr>
      <w:t>N</w:t>
    </w:r>
    <w:r w:rsidRPr="00F53EFF">
      <w:rPr>
        <w:i/>
        <w:iCs/>
        <w:sz w:val="18"/>
        <w:szCs w:val="18"/>
        <w:lang w:val="vi-VN"/>
      </w:rPr>
      <w:t xml:space="preserve">hật </w:t>
    </w:r>
    <w:r w:rsidR="00AC4EE4" w:rsidRPr="00F53EFF">
      <w:rPr>
        <w:i/>
        <w:iCs/>
        <w:sz w:val="18"/>
        <w:szCs w:val="18"/>
        <w:lang w:val="vi-VN"/>
      </w:rPr>
      <w:t>C</w:t>
    </w:r>
    <w:r w:rsidRPr="00F53EFF">
      <w:rPr>
        <w:i/>
        <w:iCs/>
        <w:sz w:val="18"/>
        <w:szCs w:val="18"/>
        <w:lang w:val="vi-VN"/>
      </w:rPr>
      <w:t xml:space="preserve">hính </w:t>
    </w:r>
    <w:r w:rsidR="00AC4EE4" w:rsidRPr="00F53EFF">
      <w:rPr>
        <w:i/>
        <w:iCs/>
        <w:sz w:val="18"/>
        <w:szCs w:val="18"/>
        <w:lang w:val="vi-VN"/>
      </w:rPr>
      <w:t>S</w:t>
    </w:r>
    <w:r w:rsidRPr="00F53EFF">
      <w:rPr>
        <w:i/>
        <w:iCs/>
        <w:sz w:val="18"/>
        <w:szCs w:val="18"/>
        <w:lang w:val="vi-VN"/>
      </w:rPr>
      <w:t xml:space="preserve">ách </w:t>
    </w:r>
    <w:r w:rsidR="00AC4EE4" w:rsidRPr="00F53EFF">
      <w:rPr>
        <w:i/>
        <w:iCs/>
        <w:sz w:val="18"/>
        <w:szCs w:val="18"/>
        <w:lang w:val="vi-VN"/>
      </w:rPr>
      <w:t>M</w:t>
    </w:r>
    <w:r w:rsidRPr="00F53EFF">
      <w:rPr>
        <w:i/>
        <w:iCs/>
        <w:sz w:val="18"/>
        <w:szCs w:val="18"/>
        <w:lang w:val="vi-VN"/>
      </w:rPr>
      <w:t>ới được Hiệp hội Doanh nghiệp đầu tư nước ngoài chuẩn bị dưới sự hỗ trợ của trí tuệ nhân tạo</w:t>
    </w:r>
    <w:r w:rsidR="00716673" w:rsidRPr="00F53EFF">
      <w:rPr>
        <w:i/>
        <w:iCs/>
        <w:sz w:val="18"/>
        <w:szCs w:val="18"/>
        <w:lang w:val="vi-VN"/>
      </w:rPr>
      <w:t xml:space="preserve"> pháp lý</w:t>
    </w:r>
    <w:r w:rsidRPr="00F53EFF">
      <w:rPr>
        <w:i/>
        <w:iCs/>
        <w:sz w:val="18"/>
        <w:szCs w:val="18"/>
        <w:lang w:val="vi-VN"/>
      </w:rPr>
      <w:t xml:space="preserve"> LEXcentra</w:t>
    </w:r>
    <w:r w:rsidR="00716673" w:rsidRPr="00F53EFF">
      <w:rPr>
        <w:i/>
        <w:iCs/>
        <w:sz w:val="18"/>
        <w:szCs w:val="18"/>
        <w:lang w:val="vi-VN"/>
      </w:rPr>
      <w:t xml:space="preserve"> tại </w:t>
    </w:r>
    <w:hyperlink r:id="rId1" w:history="1">
      <w:r w:rsidR="00AC4EE4" w:rsidRPr="00F53EFF">
        <w:rPr>
          <w:rStyle w:val="Hyperlink"/>
          <w:i/>
          <w:iCs/>
          <w:sz w:val="18"/>
          <w:szCs w:val="18"/>
          <w:lang w:val="vi-VN"/>
        </w:rPr>
        <w:t>lexcentra.phapluat.gov.vn</w:t>
      </w:r>
    </w:hyperlink>
    <w:r w:rsidR="00AC4EE4" w:rsidRPr="00F53EFF">
      <w:rPr>
        <w:i/>
        <w:iCs/>
        <w:sz w:val="18"/>
        <w:szCs w:val="18"/>
        <w:lang w:val="vi-VN"/>
      </w:rPr>
      <w:t xml:space="preserve"> </w:t>
    </w:r>
    <w:r w:rsidR="00DD5A18" w:rsidRPr="00F53EFF">
      <w:rPr>
        <w:i/>
        <w:iCs/>
        <w:sz w:val="18"/>
        <w:szCs w:val="18"/>
        <w:lang w:val="vi-VN"/>
      </w:rPr>
      <w:t xml:space="preserve">và </w:t>
    </w:r>
    <w:hyperlink r:id="rId2" w:history="1">
      <w:r w:rsidR="00DD5A18" w:rsidRPr="00F53EFF">
        <w:rPr>
          <w:rStyle w:val="Hyperlink"/>
          <w:i/>
          <w:iCs/>
          <w:sz w:val="18"/>
          <w:szCs w:val="18"/>
          <w:lang w:val="vi-VN"/>
        </w:rPr>
        <w:t>www.lexcentra.ai</w:t>
      </w:r>
    </w:hyperlink>
    <w:r w:rsidR="00DD5A18" w:rsidRPr="00F53EFF">
      <w:rPr>
        <w:i/>
        <w:iCs/>
        <w:sz w:val="18"/>
        <w:szCs w:val="18"/>
        <w:lang w:val="vi-V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08"/>
      <w:gridCol w:w="3009"/>
      <w:gridCol w:w="3009"/>
    </w:tblGrid>
    <w:tr w:rsidR="00D23F7F" w14:paraId="0821ED95" w14:textId="77777777" w:rsidTr="00FD5E45">
      <w:sdt>
        <w:sdtPr>
          <w:tag w:val="CCDocID"/>
          <w:id w:val="2061427178"/>
          <w:text/>
        </w:sdtPr>
        <w:sdtEndPr/>
        <w:sdtContent>
          <w:tc>
            <w:tcPr>
              <w:tcW w:w="3008" w:type="dxa"/>
            </w:tcPr>
            <w:p w14:paraId="0DE8F511" w14:textId="77777777" w:rsidR="00D23F7F" w:rsidRDefault="00D23F7F" w:rsidP="00FD5E45"/>
          </w:tc>
        </w:sdtContent>
      </w:sdt>
      <w:tc>
        <w:tcPr>
          <w:tcW w:w="3009" w:type="dxa"/>
        </w:tcPr>
        <w:p w14:paraId="3D0E4B38" w14:textId="77777777" w:rsidR="00D23F7F" w:rsidRPr="00FD5E45" w:rsidRDefault="00D23F7F" w:rsidP="00FD5E45">
          <w:pPr>
            <w:jc w:val="center"/>
            <w:rPr>
              <w:rStyle w:val="PageNumber"/>
            </w:rPr>
          </w:pPr>
        </w:p>
      </w:tc>
      <w:sdt>
        <w:sdtPr>
          <w:tag w:val="CCMatter"/>
          <w:id w:val="2026908600"/>
          <w:text/>
        </w:sdtPr>
        <w:sdtEndPr/>
        <w:sdtContent>
          <w:tc>
            <w:tcPr>
              <w:tcW w:w="3009" w:type="dxa"/>
            </w:tcPr>
            <w:p w14:paraId="6868661A" w14:textId="77777777" w:rsidR="00D23F7F" w:rsidRDefault="00D23F7F" w:rsidP="00FD5E45"/>
          </w:tc>
        </w:sdtContent>
      </w:sdt>
    </w:tr>
  </w:tbl>
  <w:p w14:paraId="18A42374" w14:textId="77777777" w:rsidR="00D23F7F" w:rsidRPr="00FF592B" w:rsidRDefault="00D23F7F" w:rsidP="00D76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6A6BC" w14:textId="77777777" w:rsidR="002E046D" w:rsidRDefault="002E046D">
      <w:pPr>
        <w:spacing w:after="0"/>
      </w:pPr>
      <w:r>
        <w:separator/>
      </w:r>
    </w:p>
  </w:footnote>
  <w:footnote w:type="continuationSeparator" w:id="0">
    <w:p w14:paraId="5EB6BEF9" w14:textId="77777777" w:rsidR="002E046D" w:rsidRDefault="002E04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2A9"/>
    <w:multiLevelType w:val="multilevel"/>
    <w:tmpl w:val="2F843F18"/>
    <w:styleLink w:val="CurrentList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713"/>
        </w:tabs>
        <w:ind w:left="1713"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 w15:restartNumberingAfterBreak="0">
    <w:nsid w:val="0A9B0C7A"/>
    <w:multiLevelType w:val="multilevel"/>
    <w:tmpl w:val="0FCEB7E0"/>
    <w:name w:val="8f772951-099d-4cf3-b89d-eb714939a0a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CA668DC"/>
    <w:multiLevelType w:val="multilevel"/>
    <w:tmpl w:val="6852857C"/>
    <w:name w:val="1c3cc1dc-45a9-40f6-9f2e-7c0f67d85b1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F6548062"/>
    <w:name w:val="1ecc7ba1-33fd-45d9-814e-280f05a8be3f"/>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7C16E22A"/>
    <w:name w:val="d6843dd3-b488-4fd9-9a2c-a1f941a57162"/>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1EED1ABF"/>
    <w:multiLevelType w:val="multilevel"/>
    <w:tmpl w:val="CCDED9B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22FE12A4"/>
    <w:multiLevelType w:val="multilevel"/>
    <w:tmpl w:val="0908CCAC"/>
    <w:name w:val="Unknown A-43951618A-X"/>
    <w:styleLink w:val="StandardList"/>
    <w:lvl w:ilvl="0">
      <w:start w:val="1"/>
      <w:numFmt w:val="decimal"/>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eastAsia="Times New Roman"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7" w15:restartNumberingAfterBreak="0">
    <w:nsid w:val="25863F81"/>
    <w:multiLevelType w:val="multilevel"/>
    <w:tmpl w:val="4F90D2EE"/>
    <w:name w:val="General 2"/>
    <w:lvl w:ilvl="0">
      <w:start w:val="1"/>
      <w:numFmt w:val="decimal"/>
      <w:lvlRestart w:val="0"/>
      <w:pStyle w:val="General2L1"/>
      <w:isLgl/>
      <w:lvlText w:val="%1."/>
      <w:lvlJc w:val="left"/>
      <w:pPr>
        <w:tabs>
          <w:tab w:val="num" w:pos="-113"/>
        </w:tabs>
        <w:ind w:left="-113"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113"/>
        </w:tabs>
        <w:ind w:left="-113"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2L3"/>
      <w:lvlText w:val="(%3)"/>
      <w:lvlJc w:val="left"/>
      <w:pPr>
        <w:tabs>
          <w:tab w:val="num" w:pos="880"/>
        </w:tabs>
        <w:ind w:left="88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2L4"/>
      <w:lvlText w:val="(%4)"/>
      <w:lvlJc w:val="left"/>
      <w:pPr>
        <w:ind w:left="1361" w:hanging="624"/>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2L5"/>
      <w:lvlText w:val="(%5)"/>
      <w:lvlJc w:val="left"/>
      <w:pPr>
        <w:tabs>
          <w:tab w:val="num" w:pos="2047"/>
        </w:tabs>
        <w:ind w:left="2047"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2L6"/>
      <w:lvlText w:val="(%6)"/>
      <w:lvlJc w:val="left"/>
      <w:pPr>
        <w:tabs>
          <w:tab w:val="num" w:pos="2767"/>
        </w:tabs>
        <w:ind w:left="2767"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833"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833"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833" w:firstLine="0"/>
      </w:pPr>
      <w:rPr>
        <w:rFonts w:ascii="Symbol" w:hAnsi="Symbol" w:hint="default"/>
        <w:b w:val="0"/>
        <w:i w:val="0"/>
        <w:caps w:val="0"/>
        <w:strike w:val="0"/>
        <w:dstrike w:val="0"/>
        <w:vanish w:val="0"/>
        <w:color w:val="auto"/>
        <w:sz w:val="24"/>
        <w:u w:val="none"/>
        <w:vertAlign w:val="baseline"/>
      </w:rPr>
    </w:lvl>
  </w:abstractNum>
  <w:abstractNum w:abstractNumId="8" w15:restartNumberingAfterBreak="0">
    <w:nsid w:val="2B267B63"/>
    <w:multiLevelType w:val="multilevel"/>
    <w:tmpl w:val="FB243874"/>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384C735A"/>
    <w:multiLevelType w:val="multilevel"/>
    <w:tmpl w:val="FDF432BA"/>
    <w:name w:val="Schedule 3"/>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3B3A5E15"/>
    <w:multiLevelType w:val="multilevel"/>
    <w:tmpl w:val="64582052"/>
    <w:name w:val="List_2"/>
    <w:lvl w:ilvl="0">
      <w:start w:val="1"/>
      <w:numFmt w:val="decimal"/>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2127"/>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408623CC"/>
    <w:multiLevelType w:val="multilevel"/>
    <w:tmpl w:val="7C844214"/>
    <w:name w:val="General_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2" w15:restartNumberingAfterBreak="0">
    <w:nsid w:val="4E4B4E3E"/>
    <w:multiLevelType w:val="multilevel"/>
    <w:tmpl w:val="286051F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4F0A671F"/>
    <w:multiLevelType w:val="multilevel"/>
    <w:tmpl w:val="34760828"/>
    <w:name w:val="Table"/>
    <w:lvl w:ilvl="0">
      <w:start w:val="1"/>
      <w:numFmt w:val="none"/>
      <w:lvlRestart w:val="0"/>
      <w:pStyle w:val="TableL1"/>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2FB0962"/>
    <w:multiLevelType w:val="hybridMultilevel"/>
    <w:tmpl w:val="3AC06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B20D47"/>
    <w:multiLevelType w:val="multilevel"/>
    <w:tmpl w:val="E6305374"/>
    <w:name w:val="Heading_12"/>
    <w:lvl w:ilvl="0">
      <w:start w:val="1"/>
      <w:numFmt w:val="none"/>
      <w:suff w:val="nothing"/>
      <w:lvlText w:val=""/>
      <w:lvlJc w:val="left"/>
      <w:pPr>
        <w:ind w:left="720"/>
      </w:pPr>
      <w:rPr>
        <w:rFonts w:ascii="Times New Roman" w:hAnsi="Times New Roman" w:cs="Times New Roman" w:hint="default"/>
        <w:b/>
        <w:bCs/>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abstractNum>
  <w:num w:numId="1">
    <w:abstractNumId w:val="8"/>
  </w:num>
  <w:num w:numId="2">
    <w:abstractNumId w:val="7"/>
  </w:num>
  <w:num w:numId="3">
    <w:abstractNumId w:val="9"/>
  </w:num>
  <w:num w:numId="4">
    <w:abstractNumId w:val="5"/>
  </w:num>
  <w:num w:numId="5">
    <w:abstractNumId w:val="13"/>
  </w:num>
  <w:num w:numId="6">
    <w:abstractNumId w:val="12"/>
  </w:num>
  <w:num w:numId="7">
    <w:abstractNumId w:val="6"/>
  </w:num>
  <w:num w:numId="8">
    <w:abstractNumId w:val="0"/>
  </w:num>
  <w:num w:numId="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36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72"/>
    <w:rsid w:val="00001FEB"/>
    <w:rsid w:val="00007B23"/>
    <w:rsid w:val="00014298"/>
    <w:rsid w:val="000146E7"/>
    <w:rsid w:val="00024397"/>
    <w:rsid w:val="00025DCA"/>
    <w:rsid w:val="00026240"/>
    <w:rsid w:val="000304AA"/>
    <w:rsid w:val="0003068F"/>
    <w:rsid w:val="00031107"/>
    <w:rsid w:val="000407B6"/>
    <w:rsid w:val="000467A2"/>
    <w:rsid w:val="00051AEF"/>
    <w:rsid w:val="0005555F"/>
    <w:rsid w:val="00056B72"/>
    <w:rsid w:val="00061384"/>
    <w:rsid w:val="00062C00"/>
    <w:rsid w:val="00064177"/>
    <w:rsid w:val="00067110"/>
    <w:rsid w:val="00067935"/>
    <w:rsid w:val="00073D24"/>
    <w:rsid w:val="000757C6"/>
    <w:rsid w:val="00080812"/>
    <w:rsid w:val="0009107D"/>
    <w:rsid w:val="000A14AC"/>
    <w:rsid w:val="000A2763"/>
    <w:rsid w:val="000B1867"/>
    <w:rsid w:val="000B5E83"/>
    <w:rsid w:val="000C04C2"/>
    <w:rsid w:val="000C0B82"/>
    <w:rsid w:val="000C5512"/>
    <w:rsid w:val="000D0E3F"/>
    <w:rsid w:val="000D496A"/>
    <w:rsid w:val="000E0342"/>
    <w:rsid w:val="000E16F7"/>
    <w:rsid w:val="000E21FC"/>
    <w:rsid w:val="000F6927"/>
    <w:rsid w:val="001062B7"/>
    <w:rsid w:val="00110B60"/>
    <w:rsid w:val="001135E1"/>
    <w:rsid w:val="00114A7C"/>
    <w:rsid w:val="001249E2"/>
    <w:rsid w:val="00126572"/>
    <w:rsid w:val="00132E63"/>
    <w:rsid w:val="0013382E"/>
    <w:rsid w:val="0013642E"/>
    <w:rsid w:val="00144CF9"/>
    <w:rsid w:val="00162C61"/>
    <w:rsid w:val="00165A99"/>
    <w:rsid w:val="00180F95"/>
    <w:rsid w:val="00181BE8"/>
    <w:rsid w:val="001907A4"/>
    <w:rsid w:val="001910CE"/>
    <w:rsid w:val="001937FA"/>
    <w:rsid w:val="00196E24"/>
    <w:rsid w:val="001A0DAB"/>
    <w:rsid w:val="001A5397"/>
    <w:rsid w:val="001A5BE4"/>
    <w:rsid w:val="001A60AB"/>
    <w:rsid w:val="001A73D2"/>
    <w:rsid w:val="001B3244"/>
    <w:rsid w:val="001B7C80"/>
    <w:rsid w:val="001C1261"/>
    <w:rsid w:val="001C4C1F"/>
    <w:rsid w:val="001D2A32"/>
    <w:rsid w:val="001D78C1"/>
    <w:rsid w:val="001D79BD"/>
    <w:rsid w:val="001E6689"/>
    <w:rsid w:val="001E6997"/>
    <w:rsid w:val="001E6E63"/>
    <w:rsid w:val="001F2B35"/>
    <w:rsid w:val="0020061C"/>
    <w:rsid w:val="00203AD4"/>
    <w:rsid w:val="002070CE"/>
    <w:rsid w:val="00216B90"/>
    <w:rsid w:val="0022319D"/>
    <w:rsid w:val="00231A38"/>
    <w:rsid w:val="00232E75"/>
    <w:rsid w:val="002335E1"/>
    <w:rsid w:val="00233CF6"/>
    <w:rsid w:val="002509EB"/>
    <w:rsid w:val="00257273"/>
    <w:rsid w:val="00262DE7"/>
    <w:rsid w:val="00273C19"/>
    <w:rsid w:val="00274741"/>
    <w:rsid w:val="00276DF3"/>
    <w:rsid w:val="00284635"/>
    <w:rsid w:val="00286C00"/>
    <w:rsid w:val="00287C8D"/>
    <w:rsid w:val="00290AC3"/>
    <w:rsid w:val="0029678F"/>
    <w:rsid w:val="002970B9"/>
    <w:rsid w:val="0029754F"/>
    <w:rsid w:val="002A1CE6"/>
    <w:rsid w:val="002A2492"/>
    <w:rsid w:val="002A6AE9"/>
    <w:rsid w:val="002B016D"/>
    <w:rsid w:val="002B1D0F"/>
    <w:rsid w:val="002C16EA"/>
    <w:rsid w:val="002C3601"/>
    <w:rsid w:val="002C3C20"/>
    <w:rsid w:val="002C6309"/>
    <w:rsid w:val="002D1E04"/>
    <w:rsid w:val="002D20E4"/>
    <w:rsid w:val="002D4A56"/>
    <w:rsid w:val="002D4EC7"/>
    <w:rsid w:val="002D6214"/>
    <w:rsid w:val="002D6344"/>
    <w:rsid w:val="002E046D"/>
    <w:rsid w:val="002E5FA3"/>
    <w:rsid w:val="002F2531"/>
    <w:rsid w:val="002F7BE9"/>
    <w:rsid w:val="00301BF8"/>
    <w:rsid w:val="0030680D"/>
    <w:rsid w:val="003122E7"/>
    <w:rsid w:val="00313E63"/>
    <w:rsid w:val="003169B3"/>
    <w:rsid w:val="00320DB5"/>
    <w:rsid w:val="00331AB8"/>
    <w:rsid w:val="00336619"/>
    <w:rsid w:val="003420AE"/>
    <w:rsid w:val="003421D2"/>
    <w:rsid w:val="00352ABC"/>
    <w:rsid w:val="00367C8C"/>
    <w:rsid w:val="00371420"/>
    <w:rsid w:val="003716F7"/>
    <w:rsid w:val="00372A50"/>
    <w:rsid w:val="003772E8"/>
    <w:rsid w:val="0038018C"/>
    <w:rsid w:val="00382BAC"/>
    <w:rsid w:val="00394B28"/>
    <w:rsid w:val="003979B3"/>
    <w:rsid w:val="003A36BA"/>
    <w:rsid w:val="003B1FA6"/>
    <w:rsid w:val="003B2208"/>
    <w:rsid w:val="003B3E0B"/>
    <w:rsid w:val="003B7E84"/>
    <w:rsid w:val="003C1A46"/>
    <w:rsid w:val="003C31D6"/>
    <w:rsid w:val="003C535C"/>
    <w:rsid w:val="003D09C1"/>
    <w:rsid w:val="003E2B0F"/>
    <w:rsid w:val="003E2E12"/>
    <w:rsid w:val="00404C50"/>
    <w:rsid w:val="00406B2E"/>
    <w:rsid w:val="004323E6"/>
    <w:rsid w:val="00433480"/>
    <w:rsid w:val="0043361E"/>
    <w:rsid w:val="004337F2"/>
    <w:rsid w:val="004416A5"/>
    <w:rsid w:val="00442284"/>
    <w:rsid w:val="00442393"/>
    <w:rsid w:val="00443604"/>
    <w:rsid w:val="0044409F"/>
    <w:rsid w:val="00445485"/>
    <w:rsid w:val="00446EB3"/>
    <w:rsid w:val="004474ED"/>
    <w:rsid w:val="0045006A"/>
    <w:rsid w:val="00461A1A"/>
    <w:rsid w:val="00464817"/>
    <w:rsid w:val="004648A6"/>
    <w:rsid w:val="00464992"/>
    <w:rsid w:val="004669F4"/>
    <w:rsid w:val="00473B5E"/>
    <w:rsid w:val="004776D6"/>
    <w:rsid w:val="00480D20"/>
    <w:rsid w:val="00481A58"/>
    <w:rsid w:val="004A0699"/>
    <w:rsid w:val="004A2C37"/>
    <w:rsid w:val="004A2D26"/>
    <w:rsid w:val="004A796A"/>
    <w:rsid w:val="004C5146"/>
    <w:rsid w:val="004C6E89"/>
    <w:rsid w:val="004C766A"/>
    <w:rsid w:val="004C7B3B"/>
    <w:rsid w:val="004D7ADB"/>
    <w:rsid w:val="004E1214"/>
    <w:rsid w:val="004E4C1F"/>
    <w:rsid w:val="004F2AC9"/>
    <w:rsid w:val="004F5B51"/>
    <w:rsid w:val="004F6C1B"/>
    <w:rsid w:val="00504B42"/>
    <w:rsid w:val="00505D1F"/>
    <w:rsid w:val="00510D9E"/>
    <w:rsid w:val="00516128"/>
    <w:rsid w:val="005232D7"/>
    <w:rsid w:val="0053035A"/>
    <w:rsid w:val="005345B9"/>
    <w:rsid w:val="005359BF"/>
    <w:rsid w:val="00537624"/>
    <w:rsid w:val="00537F50"/>
    <w:rsid w:val="005424EF"/>
    <w:rsid w:val="005515E1"/>
    <w:rsid w:val="00561037"/>
    <w:rsid w:val="005649AB"/>
    <w:rsid w:val="005669B2"/>
    <w:rsid w:val="00580666"/>
    <w:rsid w:val="00580C5A"/>
    <w:rsid w:val="00582362"/>
    <w:rsid w:val="00585D9A"/>
    <w:rsid w:val="00593D90"/>
    <w:rsid w:val="00595DD5"/>
    <w:rsid w:val="005A0506"/>
    <w:rsid w:val="005A2581"/>
    <w:rsid w:val="005A3385"/>
    <w:rsid w:val="005A40FB"/>
    <w:rsid w:val="005A70A4"/>
    <w:rsid w:val="005C5A73"/>
    <w:rsid w:val="005D1AFD"/>
    <w:rsid w:val="005D509B"/>
    <w:rsid w:val="005E1F33"/>
    <w:rsid w:val="005E3064"/>
    <w:rsid w:val="005F04F2"/>
    <w:rsid w:val="005F1FD5"/>
    <w:rsid w:val="005F602C"/>
    <w:rsid w:val="0060241B"/>
    <w:rsid w:val="006167B2"/>
    <w:rsid w:val="006176FC"/>
    <w:rsid w:val="00617DAB"/>
    <w:rsid w:val="00623BBD"/>
    <w:rsid w:val="00632393"/>
    <w:rsid w:val="0063468D"/>
    <w:rsid w:val="0064013D"/>
    <w:rsid w:val="006426D3"/>
    <w:rsid w:val="00643539"/>
    <w:rsid w:val="00644647"/>
    <w:rsid w:val="00646073"/>
    <w:rsid w:val="006520C7"/>
    <w:rsid w:val="00656F9E"/>
    <w:rsid w:val="006679FE"/>
    <w:rsid w:val="00670B0F"/>
    <w:rsid w:val="00671666"/>
    <w:rsid w:val="00674F01"/>
    <w:rsid w:val="006767B9"/>
    <w:rsid w:val="00676A90"/>
    <w:rsid w:val="00677F9A"/>
    <w:rsid w:val="00681D12"/>
    <w:rsid w:val="00690C11"/>
    <w:rsid w:val="00692C1A"/>
    <w:rsid w:val="00695FF6"/>
    <w:rsid w:val="006A399E"/>
    <w:rsid w:val="006A4966"/>
    <w:rsid w:val="006B5FE6"/>
    <w:rsid w:val="006C08F0"/>
    <w:rsid w:val="006C3AAF"/>
    <w:rsid w:val="006D48A2"/>
    <w:rsid w:val="006E68BE"/>
    <w:rsid w:val="006F51B8"/>
    <w:rsid w:val="006F5833"/>
    <w:rsid w:val="00705140"/>
    <w:rsid w:val="00710D3C"/>
    <w:rsid w:val="00710DA0"/>
    <w:rsid w:val="00716673"/>
    <w:rsid w:val="007279AC"/>
    <w:rsid w:val="00730B4E"/>
    <w:rsid w:val="007330EA"/>
    <w:rsid w:val="007350F0"/>
    <w:rsid w:val="0075160C"/>
    <w:rsid w:val="00754DD5"/>
    <w:rsid w:val="00755E28"/>
    <w:rsid w:val="00772BBA"/>
    <w:rsid w:val="00775F33"/>
    <w:rsid w:val="00783084"/>
    <w:rsid w:val="00787ADE"/>
    <w:rsid w:val="007936EE"/>
    <w:rsid w:val="0079627F"/>
    <w:rsid w:val="00796A6E"/>
    <w:rsid w:val="007A53D8"/>
    <w:rsid w:val="007A65CE"/>
    <w:rsid w:val="007B001E"/>
    <w:rsid w:val="007B0D55"/>
    <w:rsid w:val="007B1690"/>
    <w:rsid w:val="007B3560"/>
    <w:rsid w:val="007B6DC4"/>
    <w:rsid w:val="007C0956"/>
    <w:rsid w:val="007C6A66"/>
    <w:rsid w:val="007D608A"/>
    <w:rsid w:val="007D64D6"/>
    <w:rsid w:val="007D6F4F"/>
    <w:rsid w:val="007E3D6C"/>
    <w:rsid w:val="007E4FCF"/>
    <w:rsid w:val="007E5320"/>
    <w:rsid w:val="007E58D5"/>
    <w:rsid w:val="007E5E8A"/>
    <w:rsid w:val="007E7929"/>
    <w:rsid w:val="007F6446"/>
    <w:rsid w:val="00800E44"/>
    <w:rsid w:val="008026A2"/>
    <w:rsid w:val="008109BB"/>
    <w:rsid w:val="00810B87"/>
    <w:rsid w:val="00814A62"/>
    <w:rsid w:val="00817982"/>
    <w:rsid w:val="00820105"/>
    <w:rsid w:val="00821DFD"/>
    <w:rsid w:val="0082215E"/>
    <w:rsid w:val="0082481B"/>
    <w:rsid w:val="00837CF5"/>
    <w:rsid w:val="00844EAE"/>
    <w:rsid w:val="00845033"/>
    <w:rsid w:val="0084519D"/>
    <w:rsid w:val="00846391"/>
    <w:rsid w:val="00846F10"/>
    <w:rsid w:val="00847CA1"/>
    <w:rsid w:val="00847DFB"/>
    <w:rsid w:val="00855015"/>
    <w:rsid w:val="008559A0"/>
    <w:rsid w:val="00856B6F"/>
    <w:rsid w:val="00873596"/>
    <w:rsid w:val="00875592"/>
    <w:rsid w:val="008779D5"/>
    <w:rsid w:val="0088650C"/>
    <w:rsid w:val="00887417"/>
    <w:rsid w:val="0089524E"/>
    <w:rsid w:val="00897B73"/>
    <w:rsid w:val="008A4479"/>
    <w:rsid w:val="008A5B4B"/>
    <w:rsid w:val="008B1E60"/>
    <w:rsid w:val="008B3FD2"/>
    <w:rsid w:val="008B461F"/>
    <w:rsid w:val="008C2EF1"/>
    <w:rsid w:val="008C60C5"/>
    <w:rsid w:val="008C61D9"/>
    <w:rsid w:val="008C7C5F"/>
    <w:rsid w:val="008D4E10"/>
    <w:rsid w:val="008D5897"/>
    <w:rsid w:val="008E6645"/>
    <w:rsid w:val="008E681C"/>
    <w:rsid w:val="008F10F4"/>
    <w:rsid w:val="008F1F89"/>
    <w:rsid w:val="008F4D34"/>
    <w:rsid w:val="00912A76"/>
    <w:rsid w:val="00916CA9"/>
    <w:rsid w:val="00923F42"/>
    <w:rsid w:val="00926FD4"/>
    <w:rsid w:val="009343C8"/>
    <w:rsid w:val="00934999"/>
    <w:rsid w:val="00936C29"/>
    <w:rsid w:val="0094391D"/>
    <w:rsid w:val="00945578"/>
    <w:rsid w:val="0095204F"/>
    <w:rsid w:val="00956514"/>
    <w:rsid w:val="00957F96"/>
    <w:rsid w:val="009645EA"/>
    <w:rsid w:val="00966926"/>
    <w:rsid w:val="00966AD3"/>
    <w:rsid w:val="00970711"/>
    <w:rsid w:val="009747C3"/>
    <w:rsid w:val="00981ECC"/>
    <w:rsid w:val="00984F5E"/>
    <w:rsid w:val="00986BEE"/>
    <w:rsid w:val="009873EC"/>
    <w:rsid w:val="00993E9A"/>
    <w:rsid w:val="009A3AFF"/>
    <w:rsid w:val="009B0752"/>
    <w:rsid w:val="009B19B8"/>
    <w:rsid w:val="009B329F"/>
    <w:rsid w:val="009B7BCD"/>
    <w:rsid w:val="009C194B"/>
    <w:rsid w:val="009C6CC5"/>
    <w:rsid w:val="009D6F49"/>
    <w:rsid w:val="009E2F18"/>
    <w:rsid w:val="009E7814"/>
    <w:rsid w:val="009F5E4E"/>
    <w:rsid w:val="009F7CE6"/>
    <w:rsid w:val="00A03F12"/>
    <w:rsid w:val="00A06B0F"/>
    <w:rsid w:val="00A13E8F"/>
    <w:rsid w:val="00A1603E"/>
    <w:rsid w:val="00A16B2F"/>
    <w:rsid w:val="00A2055F"/>
    <w:rsid w:val="00A26CBB"/>
    <w:rsid w:val="00A36F68"/>
    <w:rsid w:val="00A409BF"/>
    <w:rsid w:val="00A438AF"/>
    <w:rsid w:val="00A44BB7"/>
    <w:rsid w:val="00A44EF6"/>
    <w:rsid w:val="00A50989"/>
    <w:rsid w:val="00A51D96"/>
    <w:rsid w:val="00A608D5"/>
    <w:rsid w:val="00A622E7"/>
    <w:rsid w:val="00A75B7D"/>
    <w:rsid w:val="00A8473A"/>
    <w:rsid w:val="00A91912"/>
    <w:rsid w:val="00A9196A"/>
    <w:rsid w:val="00AA10EF"/>
    <w:rsid w:val="00AA164A"/>
    <w:rsid w:val="00AA3F3F"/>
    <w:rsid w:val="00AA4CA3"/>
    <w:rsid w:val="00AB5405"/>
    <w:rsid w:val="00AB645C"/>
    <w:rsid w:val="00AB6EDA"/>
    <w:rsid w:val="00AC064E"/>
    <w:rsid w:val="00AC067C"/>
    <w:rsid w:val="00AC4EE4"/>
    <w:rsid w:val="00AC7AA4"/>
    <w:rsid w:val="00AD0108"/>
    <w:rsid w:val="00AD27A3"/>
    <w:rsid w:val="00AD4C6B"/>
    <w:rsid w:val="00AD5543"/>
    <w:rsid w:val="00AE0632"/>
    <w:rsid w:val="00AE0F72"/>
    <w:rsid w:val="00AE48B7"/>
    <w:rsid w:val="00AF73A5"/>
    <w:rsid w:val="00AF7E74"/>
    <w:rsid w:val="00B03BB7"/>
    <w:rsid w:val="00B03EF2"/>
    <w:rsid w:val="00B15FF7"/>
    <w:rsid w:val="00B16707"/>
    <w:rsid w:val="00B3071D"/>
    <w:rsid w:val="00B352A8"/>
    <w:rsid w:val="00B404D5"/>
    <w:rsid w:val="00B41B51"/>
    <w:rsid w:val="00B4509B"/>
    <w:rsid w:val="00B504F8"/>
    <w:rsid w:val="00B600D8"/>
    <w:rsid w:val="00B63213"/>
    <w:rsid w:val="00B64B46"/>
    <w:rsid w:val="00B66DFE"/>
    <w:rsid w:val="00B70A10"/>
    <w:rsid w:val="00B74517"/>
    <w:rsid w:val="00B81A0B"/>
    <w:rsid w:val="00B870DB"/>
    <w:rsid w:val="00B91AF4"/>
    <w:rsid w:val="00B94A97"/>
    <w:rsid w:val="00B94B36"/>
    <w:rsid w:val="00BA0FD6"/>
    <w:rsid w:val="00BB0DBE"/>
    <w:rsid w:val="00BB32E7"/>
    <w:rsid w:val="00BB71DF"/>
    <w:rsid w:val="00BC33E6"/>
    <w:rsid w:val="00BC5B77"/>
    <w:rsid w:val="00BC7E23"/>
    <w:rsid w:val="00BD0FF0"/>
    <w:rsid w:val="00BE1172"/>
    <w:rsid w:val="00BE1E27"/>
    <w:rsid w:val="00BE2268"/>
    <w:rsid w:val="00BE4400"/>
    <w:rsid w:val="00BE6849"/>
    <w:rsid w:val="00BE6D57"/>
    <w:rsid w:val="00BF5C41"/>
    <w:rsid w:val="00BF6022"/>
    <w:rsid w:val="00C02F20"/>
    <w:rsid w:val="00C03954"/>
    <w:rsid w:val="00C25586"/>
    <w:rsid w:val="00C268A8"/>
    <w:rsid w:val="00C33896"/>
    <w:rsid w:val="00C41887"/>
    <w:rsid w:val="00C43030"/>
    <w:rsid w:val="00C43224"/>
    <w:rsid w:val="00C45814"/>
    <w:rsid w:val="00C53350"/>
    <w:rsid w:val="00C54C83"/>
    <w:rsid w:val="00C66F18"/>
    <w:rsid w:val="00C776C0"/>
    <w:rsid w:val="00C8038A"/>
    <w:rsid w:val="00C80E7C"/>
    <w:rsid w:val="00C84299"/>
    <w:rsid w:val="00C84373"/>
    <w:rsid w:val="00C846AF"/>
    <w:rsid w:val="00C85FC6"/>
    <w:rsid w:val="00C862C9"/>
    <w:rsid w:val="00C94F0E"/>
    <w:rsid w:val="00C953D6"/>
    <w:rsid w:val="00C95F38"/>
    <w:rsid w:val="00C95FCC"/>
    <w:rsid w:val="00C96867"/>
    <w:rsid w:val="00CA2DBF"/>
    <w:rsid w:val="00CA384C"/>
    <w:rsid w:val="00CB1AB0"/>
    <w:rsid w:val="00CB4B47"/>
    <w:rsid w:val="00CB7EB0"/>
    <w:rsid w:val="00CC050D"/>
    <w:rsid w:val="00CC12DA"/>
    <w:rsid w:val="00CC23D3"/>
    <w:rsid w:val="00CC2E97"/>
    <w:rsid w:val="00CC3A45"/>
    <w:rsid w:val="00CD3456"/>
    <w:rsid w:val="00CD5228"/>
    <w:rsid w:val="00CE182C"/>
    <w:rsid w:val="00CE409B"/>
    <w:rsid w:val="00CE6FCC"/>
    <w:rsid w:val="00CE73FC"/>
    <w:rsid w:val="00CF0C2E"/>
    <w:rsid w:val="00CF7B27"/>
    <w:rsid w:val="00CF7FCD"/>
    <w:rsid w:val="00D10D4C"/>
    <w:rsid w:val="00D208F3"/>
    <w:rsid w:val="00D23F7F"/>
    <w:rsid w:val="00D250AD"/>
    <w:rsid w:val="00D270F7"/>
    <w:rsid w:val="00D33B00"/>
    <w:rsid w:val="00D34E17"/>
    <w:rsid w:val="00D4320C"/>
    <w:rsid w:val="00D43A04"/>
    <w:rsid w:val="00D47785"/>
    <w:rsid w:val="00D5673B"/>
    <w:rsid w:val="00D63F99"/>
    <w:rsid w:val="00D65658"/>
    <w:rsid w:val="00D7563D"/>
    <w:rsid w:val="00D7645F"/>
    <w:rsid w:val="00D76518"/>
    <w:rsid w:val="00D7695C"/>
    <w:rsid w:val="00D771CA"/>
    <w:rsid w:val="00D80C4B"/>
    <w:rsid w:val="00D80E7D"/>
    <w:rsid w:val="00D8341D"/>
    <w:rsid w:val="00D94955"/>
    <w:rsid w:val="00DA2299"/>
    <w:rsid w:val="00DA7325"/>
    <w:rsid w:val="00DB2512"/>
    <w:rsid w:val="00DB6C93"/>
    <w:rsid w:val="00DB79EE"/>
    <w:rsid w:val="00DC1DBB"/>
    <w:rsid w:val="00DC3995"/>
    <w:rsid w:val="00DC5FD5"/>
    <w:rsid w:val="00DD42A7"/>
    <w:rsid w:val="00DD5A18"/>
    <w:rsid w:val="00DD75D4"/>
    <w:rsid w:val="00DE2D22"/>
    <w:rsid w:val="00DE372A"/>
    <w:rsid w:val="00DE40A2"/>
    <w:rsid w:val="00DF1B30"/>
    <w:rsid w:val="00DF58D4"/>
    <w:rsid w:val="00DF5ACD"/>
    <w:rsid w:val="00DF6516"/>
    <w:rsid w:val="00DF7A81"/>
    <w:rsid w:val="00E0248E"/>
    <w:rsid w:val="00E11330"/>
    <w:rsid w:val="00E33A78"/>
    <w:rsid w:val="00E44D90"/>
    <w:rsid w:val="00E5483D"/>
    <w:rsid w:val="00E57B80"/>
    <w:rsid w:val="00E601AF"/>
    <w:rsid w:val="00E652C2"/>
    <w:rsid w:val="00E6555D"/>
    <w:rsid w:val="00E67934"/>
    <w:rsid w:val="00E70973"/>
    <w:rsid w:val="00E71451"/>
    <w:rsid w:val="00E72156"/>
    <w:rsid w:val="00E722CC"/>
    <w:rsid w:val="00E76B54"/>
    <w:rsid w:val="00E8085B"/>
    <w:rsid w:val="00E811EE"/>
    <w:rsid w:val="00E86F5B"/>
    <w:rsid w:val="00E902FA"/>
    <w:rsid w:val="00E940DD"/>
    <w:rsid w:val="00EA1401"/>
    <w:rsid w:val="00ED31ED"/>
    <w:rsid w:val="00ED5C9F"/>
    <w:rsid w:val="00ED71B8"/>
    <w:rsid w:val="00EE140F"/>
    <w:rsid w:val="00EE6037"/>
    <w:rsid w:val="00EE7914"/>
    <w:rsid w:val="00EF0C30"/>
    <w:rsid w:val="00EF0D5B"/>
    <w:rsid w:val="00EF15A9"/>
    <w:rsid w:val="00EF3865"/>
    <w:rsid w:val="00EF5B1E"/>
    <w:rsid w:val="00EF6A03"/>
    <w:rsid w:val="00F015DB"/>
    <w:rsid w:val="00F0369A"/>
    <w:rsid w:val="00F10357"/>
    <w:rsid w:val="00F11CFB"/>
    <w:rsid w:val="00F1218A"/>
    <w:rsid w:val="00F12EE5"/>
    <w:rsid w:val="00F168DB"/>
    <w:rsid w:val="00F2112F"/>
    <w:rsid w:val="00F33966"/>
    <w:rsid w:val="00F35CC2"/>
    <w:rsid w:val="00F4720C"/>
    <w:rsid w:val="00F53EFF"/>
    <w:rsid w:val="00F54609"/>
    <w:rsid w:val="00F55004"/>
    <w:rsid w:val="00F553FF"/>
    <w:rsid w:val="00F67BE0"/>
    <w:rsid w:val="00F736CE"/>
    <w:rsid w:val="00F7409C"/>
    <w:rsid w:val="00F808D3"/>
    <w:rsid w:val="00F826EE"/>
    <w:rsid w:val="00F91067"/>
    <w:rsid w:val="00F91DA3"/>
    <w:rsid w:val="00F925F6"/>
    <w:rsid w:val="00FA1FEC"/>
    <w:rsid w:val="00FA2946"/>
    <w:rsid w:val="00FB074E"/>
    <w:rsid w:val="00FB42EB"/>
    <w:rsid w:val="00FB4F9B"/>
    <w:rsid w:val="00FC1C43"/>
    <w:rsid w:val="00FC25F0"/>
    <w:rsid w:val="00FC4EFD"/>
    <w:rsid w:val="00FC5601"/>
    <w:rsid w:val="00FD3C5C"/>
    <w:rsid w:val="00FD5E45"/>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42223"/>
  <w15:docId w15:val="{F6AF25BD-27FA-C84D-8B9C-DC827CC1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semiHidden="1" w:qFormat="1"/>
    <w:lsdException w:name="Subtle Reference" w:qFormat="1"/>
    <w:lsdException w:name="Intense Reference" w:semiHidden="1" w:qFormat="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F20"/>
    <w:pPr>
      <w:spacing w:after="240"/>
      <w:jc w:val="both"/>
    </w:pPr>
    <w:rPr>
      <w:rFonts w:cs="Times New Roman"/>
      <w:sz w:val="24"/>
      <w:szCs w:val="24"/>
      <w:lang w:bidi="ar-AE"/>
    </w:rPr>
  </w:style>
  <w:style w:type="paragraph" w:styleId="Heading1">
    <w:name w:val="heading 1"/>
    <w:basedOn w:val="Normal"/>
    <w:next w:val="BodyText"/>
    <w:link w:val="Heading1Char"/>
    <w:semiHidden/>
    <w:rsid w:val="000757C6"/>
    <w:pPr>
      <w:outlineLvl w:val="0"/>
    </w:pPr>
  </w:style>
  <w:style w:type="paragraph" w:styleId="Heading2">
    <w:name w:val="heading 2"/>
    <w:basedOn w:val="Normal"/>
    <w:next w:val="BodyText"/>
    <w:link w:val="Heading2Char"/>
    <w:semiHidden/>
    <w:rsid w:val="000757C6"/>
    <w:pPr>
      <w:outlineLvl w:val="1"/>
    </w:pPr>
  </w:style>
  <w:style w:type="paragraph" w:styleId="Heading3">
    <w:name w:val="heading 3"/>
    <w:basedOn w:val="Heading2"/>
    <w:next w:val="BodyText"/>
    <w:link w:val="Heading3Char"/>
    <w:semiHidden/>
    <w:rsid w:val="000757C6"/>
    <w:pPr>
      <w:outlineLvl w:val="2"/>
    </w:pPr>
  </w:style>
  <w:style w:type="paragraph" w:styleId="Heading4">
    <w:name w:val="heading 4"/>
    <w:basedOn w:val="Normal"/>
    <w:next w:val="BodyText"/>
    <w:link w:val="Heading4Char"/>
    <w:semiHidden/>
    <w:rsid w:val="000757C6"/>
    <w:pPr>
      <w:outlineLvl w:val="3"/>
    </w:pPr>
  </w:style>
  <w:style w:type="paragraph" w:styleId="Heading5">
    <w:name w:val="heading 5"/>
    <w:basedOn w:val="Normal"/>
    <w:next w:val="BodyText"/>
    <w:link w:val="Heading5Char"/>
    <w:semiHidden/>
    <w:rsid w:val="000757C6"/>
    <w:pPr>
      <w:outlineLvl w:val="4"/>
    </w:pPr>
  </w:style>
  <w:style w:type="paragraph" w:styleId="Heading6">
    <w:name w:val="heading 6"/>
    <w:basedOn w:val="Normal"/>
    <w:next w:val="BodyText"/>
    <w:link w:val="Heading6Char"/>
    <w:semiHidden/>
    <w:rsid w:val="000757C6"/>
    <w:pPr>
      <w:outlineLvl w:val="5"/>
    </w:pPr>
  </w:style>
  <w:style w:type="paragraph" w:styleId="Heading7">
    <w:name w:val="heading 7"/>
    <w:basedOn w:val="Normal"/>
    <w:next w:val="BodyText"/>
    <w:link w:val="Heading7Char"/>
    <w:semiHidden/>
    <w:rsid w:val="000757C6"/>
    <w:pPr>
      <w:outlineLvl w:val="6"/>
    </w:pPr>
  </w:style>
  <w:style w:type="paragraph" w:styleId="Heading8">
    <w:name w:val="heading 8"/>
    <w:basedOn w:val="Normal"/>
    <w:next w:val="BodyText"/>
    <w:link w:val="Heading8Char"/>
    <w:semiHidden/>
    <w:rsid w:val="000757C6"/>
    <w:pPr>
      <w:outlineLvl w:val="7"/>
    </w:pPr>
  </w:style>
  <w:style w:type="paragraph" w:styleId="Heading9">
    <w:name w:val="heading 9"/>
    <w:basedOn w:val="Normal"/>
    <w:next w:val="BodyText"/>
    <w:link w:val="Heading9Char"/>
    <w:semiHidden/>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69B2"/>
  </w:style>
  <w:style w:type="character" w:customStyle="1" w:styleId="BodyTextChar">
    <w:name w:val="Body Text Char"/>
    <w:basedOn w:val="DefaultParagraphFont"/>
    <w:link w:val="BodyText"/>
    <w:rsid w:val="00025DCA"/>
    <w:rPr>
      <w:sz w:val="24"/>
      <w:szCs w:val="24"/>
      <w:lang w:bidi="ar-AE"/>
    </w:rPr>
  </w:style>
  <w:style w:type="character" w:customStyle="1" w:styleId="Heading1Char">
    <w:name w:val="Heading 1 Char"/>
    <w:basedOn w:val="DefaultParagraphFont"/>
    <w:link w:val="Heading1"/>
    <w:semiHidden/>
    <w:rsid w:val="001D2A32"/>
    <w:rPr>
      <w:rFonts w:cs="Times New Roman"/>
      <w:sz w:val="24"/>
      <w:szCs w:val="24"/>
      <w:lang w:bidi="ar-AE"/>
    </w:rPr>
  </w:style>
  <w:style w:type="character" w:customStyle="1" w:styleId="Heading2Char">
    <w:name w:val="Heading 2 Char"/>
    <w:basedOn w:val="DefaultParagraphFont"/>
    <w:link w:val="Heading2"/>
    <w:semiHidden/>
    <w:rsid w:val="001D2A32"/>
    <w:rPr>
      <w:rFonts w:cs="Times New Roman"/>
      <w:sz w:val="24"/>
      <w:szCs w:val="24"/>
      <w:lang w:bidi="ar-AE"/>
    </w:rPr>
  </w:style>
  <w:style w:type="character" w:customStyle="1" w:styleId="Heading3Char">
    <w:name w:val="Heading 3 Char"/>
    <w:basedOn w:val="DefaultParagraphFont"/>
    <w:link w:val="Heading3"/>
    <w:semiHidden/>
    <w:rsid w:val="001D2A32"/>
    <w:rPr>
      <w:rFonts w:cs="Times New Roman"/>
      <w:sz w:val="24"/>
      <w:szCs w:val="24"/>
      <w:lang w:bidi="ar-AE"/>
    </w:rPr>
  </w:style>
  <w:style w:type="character" w:customStyle="1" w:styleId="Heading4Char">
    <w:name w:val="Heading 4 Char"/>
    <w:basedOn w:val="DefaultParagraphFont"/>
    <w:link w:val="Heading4"/>
    <w:semiHidden/>
    <w:rsid w:val="001D2A32"/>
    <w:rPr>
      <w:rFonts w:cs="Times New Roman"/>
      <w:sz w:val="24"/>
      <w:szCs w:val="24"/>
      <w:lang w:bidi="ar-AE"/>
    </w:rPr>
  </w:style>
  <w:style w:type="character" w:customStyle="1" w:styleId="Heading5Char">
    <w:name w:val="Heading 5 Char"/>
    <w:basedOn w:val="DefaultParagraphFont"/>
    <w:link w:val="Heading5"/>
    <w:semiHidden/>
    <w:rsid w:val="001D2A32"/>
    <w:rPr>
      <w:rFonts w:cs="Times New Roman"/>
      <w:sz w:val="24"/>
      <w:szCs w:val="24"/>
      <w:lang w:bidi="ar-AE"/>
    </w:rPr>
  </w:style>
  <w:style w:type="character" w:customStyle="1" w:styleId="Heading6Char">
    <w:name w:val="Heading 6 Char"/>
    <w:basedOn w:val="DefaultParagraphFont"/>
    <w:link w:val="Heading6"/>
    <w:semiHidden/>
    <w:rsid w:val="001D2A32"/>
    <w:rPr>
      <w:rFonts w:cs="Times New Roman"/>
      <w:sz w:val="24"/>
      <w:szCs w:val="24"/>
      <w:lang w:bidi="ar-AE"/>
    </w:rPr>
  </w:style>
  <w:style w:type="character" w:customStyle="1" w:styleId="Heading7Char">
    <w:name w:val="Heading 7 Char"/>
    <w:basedOn w:val="DefaultParagraphFont"/>
    <w:link w:val="Heading7"/>
    <w:semiHidden/>
    <w:rsid w:val="001D2A32"/>
    <w:rPr>
      <w:rFonts w:cs="Times New Roman"/>
      <w:sz w:val="24"/>
      <w:szCs w:val="24"/>
      <w:lang w:bidi="ar-AE"/>
    </w:rPr>
  </w:style>
  <w:style w:type="character" w:customStyle="1" w:styleId="Heading8Char">
    <w:name w:val="Heading 8 Char"/>
    <w:basedOn w:val="DefaultParagraphFont"/>
    <w:link w:val="Heading8"/>
    <w:semiHidden/>
    <w:rsid w:val="001D2A32"/>
    <w:rPr>
      <w:rFonts w:cs="Times New Roman"/>
      <w:sz w:val="24"/>
      <w:szCs w:val="24"/>
      <w:lang w:bidi="ar-AE"/>
    </w:rPr>
  </w:style>
  <w:style w:type="character" w:customStyle="1" w:styleId="Heading9Char">
    <w:name w:val="Heading 9 Char"/>
    <w:basedOn w:val="DefaultParagraphFont"/>
    <w:link w:val="Heading9"/>
    <w:semiHidden/>
    <w:rsid w:val="001D2A32"/>
    <w:rPr>
      <w:rFonts w:cs="Times New Roman"/>
      <w:sz w:val="24"/>
      <w:szCs w:val="24"/>
      <w:lang w:bidi="ar-AE"/>
    </w:rPr>
  </w:style>
  <w:style w:type="paragraph" w:styleId="Header">
    <w:name w:val="header"/>
    <w:link w:val="HeaderChar"/>
    <w:uiPriority w:val="1"/>
    <w:qFormat/>
    <w:rsid w:val="000757C6"/>
    <w:pPr>
      <w:jc w:val="both"/>
    </w:pPr>
    <w:rPr>
      <w:sz w:val="24"/>
      <w:szCs w:val="24"/>
      <w:lang w:bidi="ar-AE"/>
    </w:rPr>
  </w:style>
  <w:style w:type="character" w:customStyle="1" w:styleId="HeaderChar">
    <w:name w:val="Header Char"/>
    <w:basedOn w:val="DefaultParagraphFont"/>
    <w:link w:val="Header"/>
    <w:uiPriority w:val="1"/>
    <w:rsid w:val="00EE7914"/>
    <w:rPr>
      <w:sz w:val="24"/>
      <w:szCs w:val="24"/>
      <w:lang w:bidi="ar-AE"/>
    </w:rPr>
  </w:style>
  <w:style w:type="numbering" w:customStyle="1" w:styleId="CurrentList1">
    <w:name w:val="Current List1"/>
    <w:uiPriority w:val="99"/>
    <w:rsid w:val="00DC1DBB"/>
    <w:pPr>
      <w:numPr>
        <w:numId w:val="8"/>
      </w:numPr>
    </w:pPr>
  </w:style>
  <w:style w:type="paragraph" w:customStyle="1" w:styleId="BodyText1">
    <w:name w:val="Body Text 1"/>
    <w:basedOn w:val="Normal"/>
    <w:link w:val="BodyText1Char"/>
    <w:qFormat/>
    <w:rsid w:val="007B001E"/>
  </w:style>
  <w:style w:type="paragraph" w:styleId="BodyText2">
    <w:name w:val="Body Text 2"/>
    <w:basedOn w:val="Normal"/>
    <w:link w:val="BodyText2Char"/>
    <w:qFormat/>
    <w:rsid w:val="005669B2"/>
    <w:pPr>
      <w:ind w:left="1440"/>
    </w:pPr>
  </w:style>
  <w:style w:type="character" w:customStyle="1" w:styleId="BodyText2Char">
    <w:name w:val="Body Text 2 Char"/>
    <w:basedOn w:val="DefaultParagraphFont"/>
    <w:link w:val="BodyText2"/>
    <w:rsid w:val="00025DCA"/>
    <w:rPr>
      <w:sz w:val="24"/>
      <w:szCs w:val="24"/>
      <w:lang w:bidi="ar-AE"/>
    </w:rPr>
  </w:style>
  <w:style w:type="paragraph" w:styleId="BodyText3">
    <w:name w:val="Body Text 3"/>
    <w:basedOn w:val="Normal"/>
    <w:link w:val="BodyText3Char"/>
    <w:qFormat/>
    <w:rsid w:val="005669B2"/>
    <w:pPr>
      <w:ind w:left="2160"/>
    </w:pPr>
  </w:style>
  <w:style w:type="character" w:customStyle="1" w:styleId="BodyText3Char">
    <w:name w:val="Body Text 3 Char"/>
    <w:basedOn w:val="DefaultParagraphFont"/>
    <w:link w:val="BodyText3"/>
    <w:rsid w:val="00025DCA"/>
    <w:rPr>
      <w:sz w:val="24"/>
      <w:szCs w:val="24"/>
      <w:lang w:bidi="ar-AE"/>
    </w:rPr>
  </w:style>
  <w:style w:type="paragraph" w:customStyle="1" w:styleId="BodyText4">
    <w:name w:val="Body Text 4"/>
    <w:basedOn w:val="Normal"/>
    <w:qFormat/>
    <w:rsid w:val="005669B2"/>
    <w:pPr>
      <w:ind w:left="2880"/>
    </w:pPr>
  </w:style>
  <w:style w:type="paragraph" w:customStyle="1" w:styleId="BodyText5">
    <w:name w:val="Body Text 5"/>
    <w:basedOn w:val="Normal"/>
    <w:qFormat/>
    <w:rsid w:val="005669B2"/>
    <w:pPr>
      <w:ind w:left="3600"/>
    </w:pPr>
  </w:style>
  <w:style w:type="paragraph" w:customStyle="1" w:styleId="BodyText6">
    <w:name w:val="Body Text 6"/>
    <w:basedOn w:val="Normal"/>
    <w:rsid w:val="005669B2"/>
    <w:pPr>
      <w:ind w:left="4320"/>
    </w:pPr>
  </w:style>
  <w:style w:type="paragraph" w:customStyle="1" w:styleId="BodyText7">
    <w:name w:val="Body Text 7"/>
    <w:basedOn w:val="Normal"/>
    <w:rsid w:val="005669B2"/>
    <w:pPr>
      <w:ind w:left="5041"/>
    </w:p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bidi="ar-AE"/>
    </w:rPr>
  </w:style>
  <w:style w:type="character" w:styleId="CommentReference">
    <w:name w:val="annotation reference"/>
    <w:basedOn w:val="DefaultParagraphFont"/>
    <w:rsid w:val="000757C6"/>
    <w:rPr>
      <w:rFonts w:ascii="Times New Roman" w:eastAsia="SimSun" w:hAnsi="Times New Roman" w:cs="Times New Roman"/>
      <w:sz w:val="18"/>
      <w:szCs w:val="18"/>
      <w:lang w:bidi="ar-AE"/>
    </w:rPr>
  </w:style>
  <w:style w:type="character" w:styleId="Emphasis">
    <w:name w:val="Emphasis"/>
    <w:qFormat/>
    <w:rsid w:val="000757C6"/>
    <w:rPr>
      <w:i/>
      <w:iCs/>
      <w:lang w:bidi="ar-AE"/>
    </w:rPr>
  </w:style>
  <w:style w:type="character" w:styleId="EndnoteReference">
    <w:name w:val="endnote reference"/>
    <w:basedOn w:val="DefaultParagraphFont"/>
    <w:rsid w:val="000757C6"/>
    <w:rPr>
      <w:rFonts w:ascii="Times New Roman" w:eastAsia="SimSun" w:hAnsi="Times New Roman" w:cs="Times New Roman"/>
      <w:sz w:val="18"/>
      <w:szCs w:val="18"/>
      <w:vertAlign w:val="superscript"/>
      <w:lang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styleId="FootnoteText">
    <w:name w:val="footnote text"/>
    <w:aliases w:val="Car,Style 16"/>
    <w:link w:val="FootnoteTextChar"/>
    <w:qFormat/>
  </w:style>
  <w:style w:type="character" w:customStyle="1" w:styleId="FootnoteTextChar">
    <w:name w:val="Footnote Text Char"/>
    <w:aliases w:val="Car Char,Style 16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Times New Roman"/>
      <w:sz w:val="18"/>
      <w:szCs w:val="18"/>
      <w:vertAlign w:val="superscript"/>
      <w:lang w:bidi="ar-AE"/>
    </w:rPr>
  </w:style>
  <w:style w:type="paragraph" w:styleId="Index1">
    <w:name w:val="index 1"/>
    <w:basedOn w:val="Normal"/>
    <w:next w:val="Normal"/>
    <w:autoRedefine/>
    <w:semiHidden/>
    <w:rsid w:val="000757C6"/>
    <w:pPr>
      <w:ind w:left="240" w:hanging="240"/>
    </w:pPr>
  </w:style>
  <w:style w:type="paragraph" w:styleId="IndexHeading">
    <w:name w:val="index heading"/>
    <w:basedOn w:val="Normal"/>
    <w:next w:val="Normal"/>
    <w:semiHidden/>
    <w:rsid w:val="000757C6"/>
    <w:rPr>
      <w:b/>
      <w:bCs/>
    </w:rPr>
  </w:style>
  <w:style w:type="paragraph" w:styleId="ListParagraph">
    <w:name w:val="List Paragraph"/>
    <w:basedOn w:val="Normal"/>
    <w:semiHidden/>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al"/>
    <w:qFormat/>
    <w:rsid w:val="000757C6"/>
    <w:pPr>
      <w:spacing w:after="120"/>
      <w:ind w:left="340"/>
    </w:pPr>
    <w:rPr>
      <w:sz w:val="20"/>
      <w:szCs w:val="20"/>
    </w:rPr>
  </w:style>
  <w:style w:type="character" w:styleId="PageNumber">
    <w:name w:val="page number"/>
    <w:basedOn w:val="DefaultParagraphFont"/>
    <w:uiPriority w:val="99"/>
    <w:rsid w:val="002D6344"/>
    <w:rPr>
      <w:rFonts w:ascii="Times New Roman" w:eastAsia="SimSun" w:hAnsi="Times New Roman" w:cs="Times New Roman"/>
      <w:b w:val="0"/>
      <w:sz w:val="24"/>
      <w:szCs w:val="24"/>
      <w:lang w:bidi="ar-AE"/>
    </w:rPr>
  </w:style>
  <w:style w:type="character" w:styleId="Strong">
    <w:name w:val="Strong"/>
    <w:qFormat/>
    <w:rsid w:val="000757C6"/>
    <w:rPr>
      <w:b/>
      <w:bCs/>
      <w:lang w:bidi="ar-AE"/>
    </w:rPr>
  </w:style>
  <w:style w:type="table" w:styleId="TableGrid">
    <w:name w:val="Table Grid"/>
    <w:basedOn w:val="TableNormal"/>
    <w:rsid w:val="000757C6"/>
    <w:rPr>
      <w:lang w:bidi="ar-A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CommentSubject">
    <w:name w:val="annotation subject"/>
    <w:basedOn w:val="Normal"/>
    <w:next w:val="Normal"/>
    <w:link w:val="CommentSubjectChar"/>
    <w:semiHidden/>
    <w:rsid w:val="00DC1DBB"/>
    <w:rPr>
      <w:b/>
      <w:bCs/>
      <w:sz w:val="20"/>
      <w:szCs w:val="20"/>
    </w:rPr>
  </w:style>
  <w:style w:type="character" w:customStyle="1" w:styleId="CommentSubjectChar">
    <w:name w:val="Comment Subject Char"/>
    <w:basedOn w:val="DefaultParagraphFont"/>
    <w:link w:val="CommentSubject"/>
    <w:semiHidden/>
    <w:rsid w:val="00DC1DBB"/>
    <w:rPr>
      <w:rFonts w:cs="Times New Roman"/>
      <w:b/>
      <w:bCs/>
      <w:lang w:bidi="ar-AE"/>
    </w:rPr>
  </w:style>
  <w:style w:type="paragraph" w:customStyle="1" w:styleId="BGHStandard">
    <w:name w:val="BGH Standard"/>
    <w:basedOn w:val="Normal"/>
    <w:rsid w:val="000757C6"/>
    <w:pPr>
      <w:ind w:left="1985"/>
    </w:pPr>
  </w:style>
  <w:style w:type="paragraph" w:customStyle="1" w:styleId="NormalRight12">
    <w:name w:val="NormalRight12"/>
    <w:basedOn w:val="NormalRight"/>
    <w:rsid w:val="000757C6"/>
    <w:pPr>
      <w:spacing w:after="240"/>
    </w:p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unhideWhenUsed/>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1D2A32"/>
    <w:rPr>
      <w:rFonts w:ascii="Tahoma" w:hAnsi="Tahoma" w:cs="Tahoma"/>
      <w:sz w:val="16"/>
      <w:szCs w:val="16"/>
      <w:lang w:bidi="ar-AE"/>
    </w:rPr>
  </w:style>
  <w:style w:type="paragraph" w:styleId="Bibliography">
    <w:name w:val="Bibliography"/>
    <w:basedOn w:val="Normal"/>
    <w:next w:val="Normal"/>
    <w:semiHidden/>
    <w:rsid w:val="00CE6FCC"/>
  </w:style>
  <w:style w:type="paragraph" w:styleId="BlockText">
    <w:name w:val="Block Text"/>
    <w:basedOn w:val="Normal"/>
    <w:semiHidden/>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unhideWhenUsed/>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lang w:bidi="ar-A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lang w:bidi="ar-A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lang w:bidi="ar-A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lang w:bidi="ar-A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lang w:bidi="ar-A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lang w:bidi="ar-A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lang w:bidi="ar-A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lang w:bidi="ar-A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lang w:bidi="ar-A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lang w:bidi="ar-A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lang w:bidi="ar-A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lang w:bidi="ar-A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lang w:bidi="ar-A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lang w:bidi="ar-A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lang w:bidi="ar-A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lang w:bidi="ar-A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lang w:bidi="ar-A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lang w:bidi="ar-A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lang w:bidi="ar-A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lang w:bidi="ar-A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lang w:bidi="ar-A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lang w:bidi="ar-A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lang w:bidi="ar-A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lang w:bidi="ar-A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lang w:bidi="ar-A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lang w:bidi="ar-A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lang w:bidi="ar-A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lang w:bidi="ar-A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style>
  <w:style w:type="paragraph" w:styleId="EnvelopeReturn">
    <w:name w:val="envelope return"/>
    <w:basedOn w:val="Normal"/>
    <w:rsid w:val="00CE6FCC"/>
    <w:rPr>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semiHidden/>
    <w:rsid w:val="00CE6FCC"/>
    <w:pPr>
      <w:ind w:left="480" w:hanging="240"/>
    </w:pPr>
  </w:style>
  <w:style w:type="paragraph" w:styleId="Index3">
    <w:name w:val="index 3"/>
    <w:basedOn w:val="Normal"/>
    <w:next w:val="Normal"/>
    <w:autoRedefine/>
    <w:semiHidden/>
    <w:rsid w:val="00CE6FCC"/>
    <w:pPr>
      <w:ind w:left="720" w:hanging="240"/>
    </w:pPr>
  </w:style>
  <w:style w:type="paragraph" w:styleId="Index4">
    <w:name w:val="index 4"/>
    <w:basedOn w:val="Normal"/>
    <w:next w:val="Normal"/>
    <w:autoRedefine/>
    <w:semiHidden/>
    <w:rsid w:val="00CE6FCC"/>
    <w:pPr>
      <w:ind w:left="960" w:hanging="240"/>
    </w:pPr>
  </w:style>
  <w:style w:type="paragraph" w:styleId="Index5">
    <w:name w:val="index 5"/>
    <w:basedOn w:val="Normal"/>
    <w:next w:val="Normal"/>
    <w:autoRedefine/>
    <w:semiHidden/>
    <w:rsid w:val="00CE6FCC"/>
    <w:pPr>
      <w:ind w:left="1200" w:hanging="240"/>
    </w:pPr>
  </w:style>
  <w:style w:type="paragraph" w:styleId="Index6">
    <w:name w:val="index 6"/>
    <w:basedOn w:val="Normal"/>
    <w:next w:val="Normal"/>
    <w:autoRedefine/>
    <w:semiHidden/>
    <w:rsid w:val="00CE6FCC"/>
    <w:pPr>
      <w:ind w:left="1440" w:hanging="240"/>
    </w:pPr>
  </w:style>
  <w:style w:type="paragraph" w:styleId="Index7">
    <w:name w:val="index 7"/>
    <w:basedOn w:val="Normal"/>
    <w:next w:val="Normal"/>
    <w:autoRedefine/>
    <w:semiHidden/>
    <w:rsid w:val="00CE6FCC"/>
    <w:pPr>
      <w:ind w:left="1680" w:hanging="240"/>
    </w:pPr>
  </w:style>
  <w:style w:type="paragraph" w:styleId="Index8">
    <w:name w:val="index 8"/>
    <w:basedOn w:val="Normal"/>
    <w:next w:val="Normal"/>
    <w:autoRedefine/>
    <w:semiHidden/>
    <w:rsid w:val="00CE6FCC"/>
    <w:pPr>
      <w:ind w:left="1920" w:hanging="240"/>
    </w:pPr>
  </w:style>
  <w:style w:type="paragraph" w:styleId="Index9">
    <w:name w:val="index 9"/>
    <w:basedOn w:val="Normal"/>
    <w:next w:val="Normal"/>
    <w:autoRedefine/>
    <w:semiHidden/>
    <w:rsid w:val="00CE6FCC"/>
    <w:pPr>
      <w:ind w:left="2160" w:hanging="240"/>
    </w:pPr>
  </w:style>
  <w:style w:type="paragraph" w:styleId="IntenseQuote">
    <w:name w:val="Intense Quote"/>
    <w:basedOn w:val="Normal"/>
    <w:next w:val="Normal"/>
    <w:link w:val="IntenseQuoteChar"/>
    <w:semiHidden/>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semiHidden/>
    <w:rsid w:val="00C02F20"/>
    <w:rPr>
      <w:rFonts w:cs="Times New Roman"/>
      <w:b/>
      <w:bCs/>
      <w:i/>
      <w:iCs/>
      <w:color w:val="4F81BD"/>
      <w:sz w:val="24"/>
      <w:szCs w:val="24"/>
      <w:lang w:bidi="ar-AE"/>
    </w:rPr>
  </w:style>
  <w:style w:type="table" w:customStyle="1" w:styleId="LightGrid1">
    <w:name w:val="Light Grid1"/>
    <w:basedOn w:val="Table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rPr>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rPr>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rPr>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rPr>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rPr>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rPr>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rPr>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lang w:bidi="ar-A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lang w:bidi="ar-A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lang w:bidi="ar-A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lang w:bidi="ar-A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lang w:bidi="ar-A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lang w:bidi="ar-A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lang w:bidi="ar-A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semiHidden/>
    <w:rsid w:val="00CE6FCC"/>
    <w:pPr>
      <w:ind w:left="360" w:hanging="360"/>
      <w:contextualSpacing/>
    </w:pPr>
  </w:style>
  <w:style w:type="paragraph" w:styleId="List2">
    <w:name w:val="List 2"/>
    <w:basedOn w:val="Normal"/>
    <w:semiHidden/>
    <w:rsid w:val="00CE6FCC"/>
    <w:pPr>
      <w:ind w:left="720" w:hanging="360"/>
      <w:contextualSpacing/>
    </w:pPr>
  </w:style>
  <w:style w:type="paragraph" w:styleId="List3">
    <w:name w:val="List 3"/>
    <w:basedOn w:val="Normal"/>
    <w:semiHidden/>
    <w:rsid w:val="00CE6FCC"/>
    <w:pPr>
      <w:ind w:left="1080" w:hanging="360"/>
      <w:contextualSpacing/>
    </w:pPr>
  </w:style>
  <w:style w:type="paragraph" w:styleId="List4">
    <w:name w:val="List 4"/>
    <w:basedOn w:val="Normal"/>
    <w:semiHidden/>
    <w:rsid w:val="00CE6FCC"/>
    <w:pPr>
      <w:ind w:left="1440" w:hanging="360"/>
      <w:contextualSpacing/>
    </w:pPr>
  </w:style>
  <w:style w:type="paragraph" w:styleId="List5">
    <w:name w:val="List 5"/>
    <w:basedOn w:val="Normal"/>
    <w:semiHidden/>
    <w:rsid w:val="00CE6FCC"/>
    <w:pPr>
      <w:ind w:left="1800" w:hanging="360"/>
      <w:contextualSpacing/>
    </w:pPr>
  </w:style>
  <w:style w:type="paragraph" w:styleId="ListContinue">
    <w:name w:val="List Continue"/>
    <w:basedOn w:val="Normal"/>
    <w:semiHidden/>
    <w:rsid w:val="00CE6FCC"/>
    <w:pPr>
      <w:spacing w:after="120"/>
      <w:ind w:left="360"/>
      <w:contextualSpacing/>
    </w:pPr>
  </w:style>
  <w:style w:type="paragraph" w:styleId="ListContinue2">
    <w:name w:val="List Continue 2"/>
    <w:basedOn w:val="Normal"/>
    <w:semiHidden/>
    <w:rsid w:val="00CE6FCC"/>
    <w:pPr>
      <w:spacing w:after="120"/>
      <w:ind w:left="720"/>
      <w:contextualSpacing/>
    </w:pPr>
  </w:style>
  <w:style w:type="paragraph" w:styleId="ListContinue3">
    <w:name w:val="List Continue 3"/>
    <w:basedOn w:val="Normal"/>
    <w:semiHidden/>
    <w:rsid w:val="00CE6FCC"/>
    <w:pPr>
      <w:spacing w:after="120"/>
      <w:ind w:left="1080"/>
      <w:contextualSpacing/>
    </w:pPr>
  </w:style>
  <w:style w:type="paragraph" w:styleId="ListContinue4">
    <w:name w:val="List Continue 4"/>
    <w:basedOn w:val="Normal"/>
    <w:semiHidden/>
    <w:rsid w:val="00CE6FCC"/>
    <w:pPr>
      <w:spacing w:after="120"/>
      <w:ind w:left="1440"/>
      <w:contextualSpacing/>
    </w:pPr>
  </w:style>
  <w:style w:type="paragraph" w:styleId="ListContinue5">
    <w:name w:val="List Continue 5"/>
    <w:basedOn w:val="Normal"/>
    <w:semiHidden/>
    <w:rsid w:val="00CE6FCC"/>
    <w:pPr>
      <w:spacing w:after="120"/>
      <w:ind w:left="1800"/>
      <w:contextualSpacing/>
    </w:pPr>
  </w:style>
  <w:style w:type="paragraph" w:styleId="MacroText">
    <w:name w:val="macro"/>
    <w:link w:val="MacroTextChar"/>
    <w:semiHidden/>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semiHidden/>
    <w:rsid w:val="001D2A32"/>
    <w:rPr>
      <w:rFonts w:ascii="Courier New" w:hAnsi="Courier New" w:cs="Courier New"/>
      <w:lang w:bidi="ar-AE"/>
    </w:rPr>
  </w:style>
  <w:style w:type="table" w:customStyle="1" w:styleId="MediumGrid11">
    <w:name w:val="Medium Grid 11"/>
    <w:basedOn w:val="Table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rPr>
      <w:lang w:bidi="ar-A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lang w:bidi="ar-AE"/>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lang w:bidi="ar-AE"/>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lang w:bidi="ar-AE"/>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lang w:bidi="ar-AE"/>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lang w:bidi="ar-AE"/>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lang w:bidi="ar-AE"/>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lang w:bidi="ar-AE"/>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lang w:bidi="ar-A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lang w:bidi="ar-A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lang w:bidi="ar-A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lang w:bidi="ar-A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lang w:bidi="ar-A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lang w:bidi="ar-A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lang w:bidi="ar-A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rPr>
      <w:lang w:bidi="ar-A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rPr>
      <w:lang w:bidi="ar-A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rPr>
      <w:lang w:bidi="ar-A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rPr>
      <w:lang w:bidi="ar-A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rPr>
      <w:lang w:bidi="ar-A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rPr>
      <w:lang w:bidi="ar-A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rPr>
      <w:lang w:bidi="ar-A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rPr>
      <w:lang w:bidi="ar-A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CE6FCC"/>
    <w:rPr>
      <w:rFonts w:ascii="Times New Roman" w:eastAsia="SimSun" w:hAnsi="Times New Roman" w:cs="Times New Roman"/>
      <w:sz w:val="24"/>
      <w:szCs w:val="24"/>
      <w:shd w:val="pct20" w:color="auto" w:fill="auto"/>
      <w:lang w:bidi="ar-AE"/>
    </w:rPr>
  </w:style>
  <w:style w:type="paragraph" w:styleId="NormalWeb">
    <w:name w:val="Normal (Web)"/>
    <w:basedOn w:val="Normal"/>
    <w:uiPriority w:val="99"/>
    <w:semiHidden/>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semiHidden/>
    <w:rsid w:val="00CE6FCC"/>
    <w:rPr>
      <w:rFonts w:ascii="Courier New" w:hAnsi="Courier New" w:cs="Courier New"/>
      <w:sz w:val="20"/>
      <w:szCs w:val="20"/>
    </w:rPr>
  </w:style>
  <w:style w:type="character" w:customStyle="1" w:styleId="PlainTextChar">
    <w:name w:val="Plain Text Char"/>
    <w:basedOn w:val="DefaultParagraphFont"/>
    <w:link w:val="PlainText"/>
    <w:semiHidden/>
    <w:rsid w:val="00C02F20"/>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rPr>
      <w:lang w:bidi="ar-A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rPr>
      <w:lang w:bidi="ar-A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rPr>
      <w:lang w:bidi="ar-A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rPr>
      <w:lang w:bidi="ar-A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lang w:bidi="ar-A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rPr>
      <w:lang w:bidi="ar-A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lang w:bidi="ar-A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rPr>
      <w:lang w:bidi="ar-A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rPr>
      <w:lang w:bidi="ar-A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lang w:bidi="ar-A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lang w:bidi="ar-A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lang w:bidi="ar-A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rPr>
      <w:lang w:bidi="ar-A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rPr>
      <w:lang w:bidi="ar-A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rPr>
      <w:lang w:bidi="ar-A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rPr>
      <w:lang w:bidi="ar-A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rPr>
      <w:lang w:bidi="ar-A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rPr>
      <w:lang w:bidi="ar-A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rPr>
      <w:lang w:bidi="ar-A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lang w:bidi="ar-A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rPr>
      <w:lang w:bidi="ar-A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rPr>
      <w:lang w:bidi="ar-A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rPr>
      <w:lang w:bidi="ar-A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rPr>
      <w:lang w:bidi="ar-A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rPr>
      <w:lang w:bidi="ar-A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rPr>
      <w:lang w:bidi="ar-A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rPr>
      <w:lang w:bidi="ar-A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rPr>
      <w:lang w:bidi="ar-A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rPr>
      <w:lang w:bidi="ar-A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rPr>
      <w:lang w:bidi="ar-A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rPr>
      <w:lang w:bidi="ar-A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rPr>
      <w:lang w:bidi="ar-A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rPr>
      <w:lang w:bidi="ar-A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rPr>
      <w:lang w:bidi="ar-A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rPr>
      <w:lang w:bidi="ar-A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rPr>
      <w:lang w:bidi="ar-A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initionsL5">
    <w:name w:val="Definitions L5"/>
    <w:basedOn w:val="Normal"/>
    <w:next w:val="BodyText5"/>
    <w:qFormat/>
    <w:rsid w:val="00126572"/>
    <w:pPr>
      <w:numPr>
        <w:ilvl w:val="4"/>
        <w:numId w:val="1"/>
      </w:numPr>
      <w:outlineLvl w:val="4"/>
    </w:pPr>
    <w:rPr>
      <w:szCs w:val="16"/>
      <w:lang w:bidi="he-IL"/>
    </w:rPr>
  </w:style>
  <w:style w:type="paragraph" w:customStyle="1" w:styleId="DefinitionsL4">
    <w:name w:val="Definitions L4"/>
    <w:basedOn w:val="Normal"/>
    <w:next w:val="BodyText4"/>
    <w:qFormat/>
    <w:rsid w:val="00126572"/>
    <w:pPr>
      <w:numPr>
        <w:ilvl w:val="3"/>
        <w:numId w:val="1"/>
      </w:numPr>
      <w:outlineLvl w:val="3"/>
    </w:pPr>
    <w:rPr>
      <w:szCs w:val="16"/>
      <w:lang w:bidi="he-IL"/>
    </w:rPr>
  </w:style>
  <w:style w:type="paragraph" w:customStyle="1" w:styleId="DefinitionsL3">
    <w:name w:val="Definitions L3"/>
    <w:basedOn w:val="Normal"/>
    <w:next w:val="BodyText3"/>
    <w:qFormat/>
    <w:rsid w:val="00126572"/>
    <w:pPr>
      <w:numPr>
        <w:ilvl w:val="2"/>
        <w:numId w:val="1"/>
      </w:numPr>
      <w:outlineLvl w:val="2"/>
    </w:pPr>
    <w:rPr>
      <w:szCs w:val="16"/>
      <w:lang w:bidi="he-IL"/>
    </w:rPr>
  </w:style>
  <w:style w:type="paragraph" w:customStyle="1" w:styleId="DefinitionsL2">
    <w:name w:val="Definitions L2"/>
    <w:basedOn w:val="Normal"/>
    <w:next w:val="BodyText2"/>
    <w:link w:val="DefinitionsL2Char"/>
    <w:qFormat/>
    <w:rsid w:val="00126572"/>
    <w:pPr>
      <w:numPr>
        <w:ilvl w:val="1"/>
        <w:numId w:val="1"/>
      </w:numPr>
      <w:outlineLvl w:val="1"/>
    </w:pPr>
    <w:rPr>
      <w:szCs w:val="16"/>
      <w:lang w:bidi="he-IL"/>
    </w:rPr>
  </w:style>
  <w:style w:type="paragraph" w:customStyle="1" w:styleId="DefinitionsL1">
    <w:name w:val="Definitions L1"/>
    <w:basedOn w:val="Normal"/>
    <w:next w:val="BodyText1"/>
    <w:link w:val="DefinitionsL1Char"/>
    <w:qFormat/>
    <w:rsid w:val="007B001E"/>
    <w:pPr>
      <w:numPr>
        <w:numId w:val="1"/>
      </w:numPr>
      <w:ind w:left="0"/>
      <w:outlineLvl w:val="0"/>
    </w:pPr>
    <w:rPr>
      <w:szCs w:val="16"/>
      <w:lang w:bidi="he-IL"/>
    </w:rPr>
  </w:style>
  <w:style w:type="paragraph" w:customStyle="1" w:styleId="General2L9">
    <w:name w:val="General 2 L9"/>
    <w:basedOn w:val="Normal"/>
    <w:qFormat/>
    <w:rsid w:val="00DC1DBB"/>
    <w:pPr>
      <w:numPr>
        <w:ilvl w:val="8"/>
        <w:numId w:val="2"/>
      </w:numPr>
    </w:pPr>
    <w:rPr>
      <w:szCs w:val="16"/>
      <w:lang w:bidi="he-IL"/>
    </w:rPr>
  </w:style>
  <w:style w:type="paragraph" w:customStyle="1" w:styleId="General2L8">
    <w:name w:val="General 2 L8"/>
    <w:basedOn w:val="Normal"/>
    <w:qFormat/>
    <w:rsid w:val="00DC1DBB"/>
    <w:pPr>
      <w:numPr>
        <w:ilvl w:val="7"/>
        <w:numId w:val="2"/>
      </w:numPr>
    </w:pPr>
    <w:rPr>
      <w:szCs w:val="16"/>
      <w:lang w:bidi="he-IL"/>
    </w:rPr>
  </w:style>
  <w:style w:type="paragraph" w:customStyle="1" w:styleId="General2L7">
    <w:name w:val="General 2 L7"/>
    <w:basedOn w:val="Normal"/>
    <w:qFormat/>
    <w:rsid w:val="00DC1DBB"/>
    <w:pPr>
      <w:numPr>
        <w:ilvl w:val="6"/>
        <w:numId w:val="2"/>
      </w:numPr>
    </w:pPr>
    <w:rPr>
      <w:szCs w:val="16"/>
      <w:lang w:bidi="he-IL"/>
    </w:rPr>
  </w:style>
  <w:style w:type="paragraph" w:customStyle="1" w:styleId="General2L6">
    <w:name w:val="General 2 L6"/>
    <w:basedOn w:val="Normal"/>
    <w:next w:val="BodyText5"/>
    <w:qFormat/>
    <w:rsid w:val="00DC1DBB"/>
    <w:pPr>
      <w:numPr>
        <w:ilvl w:val="5"/>
        <w:numId w:val="2"/>
      </w:numPr>
      <w:outlineLvl w:val="5"/>
    </w:pPr>
    <w:rPr>
      <w:szCs w:val="16"/>
      <w:lang w:bidi="he-IL"/>
    </w:rPr>
  </w:style>
  <w:style w:type="paragraph" w:customStyle="1" w:styleId="General2L5">
    <w:name w:val="General 2 L5"/>
    <w:basedOn w:val="Normal"/>
    <w:next w:val="BodyText4"/>
    <w:link w:val="General2L5Char"/>
    <w:qFormat/>
    <w:rsid w:val="00DC1DBB"/>
    <w:pPr>
      <w:numPr>
        <w:ilvl w:val="4"/>
        <w:numId w:val="2"/>
      </w:numPr>
      <w:outlineLvl w:val="4"/>
    </w:pPr>
    <w:rPr>
      <w:szCs w:val="16"/>
      <w:lang w:bidi="he-IL"/>
    </w:rPr>
  </w:style>
  <w:style w:type="paragraph" w:customStyle="1" w:styleId="General2L4">
    <w:name w:val="General 2 L4"/>
    <w:basedOn w:val="Normal"/>
    <w:next w:val="BodyText3"/>
    <w:link w:val="General2L4Char"/>
    <w:autoRedefine/>
    <w:qFormat/>
    <w:rsid w:val="007B001E"/>
    <w:pPr>
      <w:numPr>
        <w:ilvl w:val="3"/>
        <w:numId w:val="2"/>
      </w:numPr>
      <w:ind w:left="1344"/>
      <w:outlineLvl w:val="3"/>
    </w:pPr>
    <w:rPr>
      <w:szCs w:val="16"/>
      <w:lang w:bidi="he-IL"/>
    </w:rPr>
  </w:style>
  <w:style w:type="paragraph" w:customStyle="1" w:styleId="General2L3">
    <w:name w:val="General 2 L3"/>
    <w:basedOn w:val="Normal"/>
    <w:next w:val="BodyText2"/>
    <w:link w:val="General2L3Char"/>
    <w:autoRedefine/>
    <w:qFormat/>
    <w:rsid w:val="00945578"/>
    <w:pPr>
      <w:numPr>
        <w:ilvl w:val="2"/>
        <w:numId w:val="2"/>
      </w:numPr>
      <w:ind w:left="284" w:hanging="568"/>
      <w:outlineLvl w:val="2"/>
    </w:pPr>
    <w:rPr>
      <w:szCs w:val="16"/>
      <w:lang w:bidi="he-IL"/>
    </w:rPr>
  </w:style>
  <w:style w:type="paragraph" w:customStyle="1" w:styleId="General2L2">
    <w:name w:val="General 2 L2"/>
    <w:basedOn w:val="Normal"/>
    <w:next w:val="BodyText1"/>
    <w:link w:val="General2L2Char"/>
    <w:qFormat/>
    <w:rsid w:val="00DC1DBB"/>
    <w:pPr>
      <w:keepNext/>
      <w:numPr>
        <w:ilvl w:val="1"/>
        <w:numId w:val="2"/>
      </w:numPr>
      <w:suppressAutoHyphens/>
      <w:jc w:val="left"/>
      <w:outlineLvl w:val="1"/>
    </w:pPr>
    <w:rPr>
      <w:b/>
      <w:szCs w:val="16"/>
      <w:lang w:bidi="he-IL"/>
    </w:rPr>
  </w:style>
  <w:style w:type="paragraph" w:customStyle="1" w:styleId="General2L1">
    <w:name w:val="General 2 L1"/>
    <w:basedOn w:val="Normal"/>
    <w:next w:val="BodyText1"/>
    <w:qFormat/>
    <w:rsid w:val="00DC1DBB"/>
    <w:pPr>
      <w:keepNext/>
      <w:numPr>
        <w:numId w:val="2"/>
      </w:numPr>
      <w:suppressAutoHyphens/>
      <w:jc w:val="left"/>
      <w:outlineLvl w:val="0"/>
    </w:pPr>
    <w:rPr>
      <w:b/>
      <w:caps/>
      <w:szCs w:val="16"/>
      <w:lang w:bidi="he-IL"/>
    </w:rPr>
  </w:style>
  <w:style w:type="paragraph" w:customStyle="1" w:styleId="Schedule3L8">
    <w:name w:val="Schedule 3 L8"/>
    <w:basedOn w:val="Normal"/>
    <w:next w:val="BodyText5"/>
    <w:qFormat/>
    <w:rsid w:val="00126572"/>
    <w:pPr>
      <w:numPr>
        <w:ilvl w:val="7"/>
        <w:numId w:val="3"/>
      </w:numPr>
      <w:outlineLvl w:val="7"/>
    </w:pPr>
    <w:rPr>
      <w:szCs w:val="16"/>
      <w:lang w:bidi="he-IL"/>
    </w:rPr>
  </w:style>
  <w:style w:type="paragraph" w:customStyle="1" w:styleId="Schedule3L7">
    <w:name w:val="Schedule 3 L7"/>
    <w:basedOn w:val="Normal"/>
    <w:next w:val="BodyText4"/>
    <w:qFormat/>
    <w:rsid w:val="00126572"/>
    <w:pPr>
      <w:numPr>
        <w:ilvl w:val="6"/>
        <w:numId w:val="3"/>
      </w:numPr>
      <w:outlineLvl w:val="6"/>
    </w:pPr>
    <w:rPr>
      <w:szCs w:val="16"/>
      <w:lang w:bidi="he-IL"/>
    </w:rPr>
  </w:style>
  <w:style w:type="paragraph" w:customStyle="1" w:styleId="Schedule3L6">
    <w:name w:val="Schedule 3 L6"/>
    <w:basedOn w:val="Normal"/>
    <w:next w:val="BodyText3"/>
    <w:qFormat/>
    <w:rsid w:val="00126572"/>
    <w:pPr>
      <w:numPr>
        <w:ilvl w:val="5"/>
        <w:numId w:val="3"/>
      </w:numPr>
      <w:outlineLvl w:val="5"/>
    </w:pPr>
    <w:rPr>
      <w:szCs w:val="16"/>
      <w:lang w:bidi="he-IL"/>
    </w:rPr>
  </w:style>
  <w:style w:type="paragraph" w:customStyle="1" w:styleId="Schedule3L5">
    <w:name w:val="Schedule 3 L5"/>
    <w:basedOn w:val="Normal"/>
    <w:next w:val="BodyText2"/>
    <w:link w:val="Schedule3L5Char"/>
    <w:qFormat/>
    <w:rsid w:val="00126572"/>
    <w:pPr>
      <w:numPr>
        <w:ilvl w:val="4"/>
        <w:numId w:val="3"/>
      </w:numPr>
      <w:outlineLvl w:val="4"/>
    </w:pPr>
    <w:rPr>
      <w:szCs w:val="16"/>
      <w:lang w:bidi="he-IL"/>
    </w:rPr>
  </w:style>
  <w:style w:type="paragraph" w:customStyle="1" w:styleId="Schedule3L4">
    <w:name w:val="Schedule 3 L4"/>
    <w:basedOn w:val="Normal"/>
    <w:next w:val="BodyText1"/>
    <w:qFormat/>
    <w:rsid w:val="00126572"/>
    <w:pPr>
      <w:numPr>
        <w:ilvl w:val="3"/>
        <w:numId w:val="3"/>
      </w:numPr>
      <w:outlineLvl w:val="3"/>
    </w:pPr>
    <w:rPr>
      <w:szCs w:val="16"/>
      <w:lang w:bidi="he-IL"/>
    </w:rPr>
  </w:style>
  <w:style w:type="paragraph" w:customStyle="1" w:styleId="Schedule3L3">
    <w:name w:val="Schedule 3 L3"/>
    <w:basedOn w:val="Normal"/>
    <w:next w:val="BodyText1"/>
    <w:qFormat/>
    <w:rsid w:val="00126572"/>
    <w:pPr>
      <w:numPr>
        <w:ilvl w:val="2"/>
        <w:numId w:val="3"/>
      </w:numPr>
      <w:outlineLvl w:val="2"/>
    </w:pPr>
    <w:rPr>
      <w:szCs w:val="16"/>
      <w:lang w:bidi="he-IL"/>
    </w:rPr>
  </w:style>
  <w:style w:type="paragraph" w:customStyle="1" w:styleId="Schedule3L2">
    <w:name w:val="Schedule 3 L2"/>
    <w:basedOn w:val="Normal"/>
    <w:next w:val="BodyText"/>
    <w:qFormat/>
    <w:rsid w:val="00126572"/>
    <w:pPr>
      <w:numPr>
        <w:ilvl w:val="1"/>
        <w:numId w:val="3"/>
      </w:numPr>
      <w:jc w:val="center"/>
      <w:outlineLvl w:val="1"/>
    </w:pPr>
    <w:rPr>
      <w:b/>
      <w:caps/>
      <w:szCs w:val="16"/>
      <w:lang w:bidi="he-IL"/>
    </w:rPr>
  </w:style>
  <w:style w:type="paragraph" w:customStyle="1" w:styleId="SimpleL9">
    <w:name w:val="Simple L9"/>
    <w:basedOn w:val="Normal"/>
    <w:link w:val="SimpleL9Char"/>
    <w:uiPriority w:val="99"/>
    <w:semiHidden/>
    <w:rsid w:val="00126572"/>
    <w:pPr>
      <w:numPr>
        <w:ilvl w:val="8"/>
        <w:numId w:val="4"/>
      </w:numPr>
    </w:pPr>
  </w:style>
  <w:style w:type="character" w:customStyle="1" w:styleId="SimpleL9Char">
    <w:name w:val="Simple L9 Char"/>
    <w:basedOn w:val="DefaultParagraphFont"/>
    <w:link w:val="SimpleL9"/>
    <w:uiPriority w:val="99"/>
    <w:semiHidden/>
    <w:rsid w:val="00126572"/>
    <w:rPr>
      <w:rFonts w:cs="Times New Roman"/>
      <w:sz w:val="24"/>
      <w:szCs w:val="24"/>
      <w:lang w:bidi="ar-AE"/>
    </w:rPr>
  </w:style>
  <w:style w:type="paragraph" w:customStyle="1" w:styleId="SimpleL8">
    <w:name w:val="Simple L8"/>
    <w:basedOn w:val="Normal"/>
    <w:link w:val="SimpleL8Char"/>
    <w:uiPriority w:val="99"/>
    <w:semiHidden/>
    <w:rsid w:val="00126572"/>
    <w:pPr>
      <w:numPr>
        <w:ilvl w:val="7"/>
        <w:numId w:val="4"/>
      </w:numPr>
    </w:pPr>
  </w:style>
  <w:style w:type="character" w:customStyle="1" w:styleId="SimpleL8Char">
    <w:name w:val="Simple L8 Char"/>
    <w:basedOn w:val="DefaultParagraphFont"/>
    <w:link w:val="SimpleL8"/>
    <w:uiPriority w:val="99"/>
    <w:semiHidden/>
    <w:rsid w:val="00126572"/>
    <w:rPr>
      <w:rFonts w:cs="Times New Roman"/>
      <w:sz w:val="24"/>
      <w:szCs w:val="24"/>
      <w:lang w:bidi="ar-AE"/>
    </w:rPr>
  </w:style>
  <w:style w:type="paragraph" w:customStyle="1" w:styleId="SimpleL7">
    <w:name w:val="Simple L7"/>
    <w:basedOn w:val="Normal"/>
    <w:link w:val="SimpleL7Char"/>
    <w:qFormat/>
    <w:rsid w:val="00126572"/>
    <w:pPr>
      <w:numPr>
        <w:ilvl w:val="6"/>
        <w:numId w:val="4"/>
      </w:numPr>
      <w:outlineLvl w:val="6"/>
    </w:pPr>
  </w:style>
  <w:style w:type="character" w:customStyle="1" w:styleId="SimpleL7Char">
    <w:name w:val="Simple L7 Char"/>
    <w:basedOn w:val="DefaultParagraphFont"/>
    <w:link w:val="SimpleL7"/>
    <w:rsid w:val="00126572"/>
    <w:rPr>
      <w:rFonts w:cs="Times New Roman"/>
      <w:sz w:val="24"/>
      <w:szCs w:val="24"/>
      <w:lang w:bidi="ar-AE"/>
    </w:rPr>
  </w:style>
  <w:style w:type="paragraph" w:customStyle="1" w:styleId="SimpleL6">
    <w:name w:val="Simple L6"/>
    <w:basedOn w:val="Normal"/>
    <w:link w:val="SimpleL6Char"/>
    <w:qFormat/>
    <w:rsid w:val="00126572"/>
    <w:pPr>
      <w:numPr>
        <w:ilvl w:val="5"/>
        <w:numId w:val="4"/>
      </w:numPr>
      <w:outlineLvl w:val="5"/>
    </w:pPr>
  </w:style>
  <w:style w:type="character" w:customStyle="1" w:styleId="SimpleL6Char">
    <w:name w:val="Simple L6 Char"/>
    <w:basedOn w:val="DefaultParagraphFont"/>
    <w:link w:val="SimpleL6"/>
    <w:rsid w:val="00126572"/>
    <w:rPr>
      <w:rFonts w:cs="Times New Roman"/>
      <w:sz w:val="24"/>
      <w:szCs w:val="24"/>
      <w:lang w:bidi="ar-AE"/>
    </w:rPr>
  </w:style>
  <w:style w:type="paragraph" w:customStyle="1" w:styleId="SimpleL5">
    <w:name w:val="Simple L5"/>
    <w:basedOn w:val="Normal"/>
    <w:link w:val="SimpleL5Char"/>
    <w:qFormat/>
    <w:rsid w:val="00126572"/>
    <w:pPr>
      <w:numPr>
        <w:ilvl w:val="4"/>
        <w:numId w:val="4"/>
      </w:numPr>
      <w:outlineLvl w:val="4"/>
    </w:pPr>
  </w:style>
  <w:style w:type="character" w:customStyle="1" w:styleId="SimpleL5Char">
    <w:name w:val="Simple L5 Char"/>
    <w:basedOn w:val="DefaultParagraphFont"/>
    <w:link w:val="SimpleL5"/>
    <w:rsid w:val="00126572"/>
    <w:rPr>
      <w:rFonts w:cs="Times New Roman"/>
      <w:sz w:val="24"/>
      <w:szCs w:val="24"/>
      <w:lang w:bidi="ar-AE"/>
    </w:rPr>
  </w:style>
  <w:style w:type="paragraph" w:customStyle="1" w:styleId="SimpleL4">
    <w:name w:val="Simple L4"/>
    <w:basedOn w:val="Normal"/>
    <w:link w:val="SimpleL4Char"/>
    <w:qFormat/>
    <w:rsid w:val="00126572"/>
    <w:pPr>
      <w:numPr>
        <w:ilvl w:val="3"/>
        <w:numId w:val="4"/>
      </w:numPr>
      <w:outlineLvl w:val="3"/>
    </w:pPr>
  </w:style>
  <w:style w:type="character" w:customStyle="1" w:styleId="SimpleL4Char">
    <w:name w:val="Simple L4 Char"/>
    <w:basedOn w:val="DefaultParagraphFont"/>
    <w:link w:val="SimpleL4"/>
    <w:rsid w:val="00126572"/>
    <w:rPr>
      <w:rFonts w:cs="Times New Roman"/>
      <w:sz w:val="24"/>
      <w:szCs w:val="24"/>
      <w:lang w:bidi="ar-AE"/>
    </w:rPr>
  </w:style>
  <w:style w:type="paragraph" w:customStyle="1" w:styleId="SimpleL3">
    <w:name w:val="Simple L3"/>
    <w:basedOn w:val="Normal"/>
    <w:link w:val="SimpleL3Char"/>
    <w:qFormat/>
    <w:rsid w:val="00126572"/>
    <w:pPr>
      <w:numPr>
        <w:ilvl w:val="2"/>
        <w:numId w:val="4"/>
      </w:numPr>
      <w:outlineLvl w:val="2"/>
    </w:pPr>
  </w:style>
  <w:style w:type="character" w:customStyle="1" w:styleId="SimpleL3Char">
    <w:name w:val="Simple L3 Char"/>
    <w:basedOn w:val="DefaultParagraphFont"/>
    <w:link w:val="SimpleL3"/>
    <w:rsid w:val="00126572"/>
    <w:rPr>
      <w:rFonts w:cs="Times New Roman"/>
      <w:sz w:val="24"/>
      <w:szCs w:val="24"/>
      <w:lang w:bidi="ar-AE"/>
    </w:rPr>
  </w:style>
  <w:style w:type="paragraph" w:customStyle="1" w:styleId="SimpleL2">
    <w:name w:val="Simple L2"/>
    <w:basedOn w:val="Normal"/>
    <w:link w:val="SimpleL2Char"/>
    <w:qFormat/>
    <w:rsid w:val="00126572"/>
    <w:pPr>
      <w:numPr>
        <w:ilvl w:val="1"/>
        <w:numId w:val="4"/>
      </w:numPr>
      <w:outlineLvl w:val="1"/>
    </w:pPr>
  </w:style>
  <w:style w:type="character" w:customStyle="1" w:styleId="SimpleL2Char">
    <w:name w:val="Simple L2 Char"/>
    <w:basedOn w:val="DefaultParagraphFont"/>
    <w:link w:val="SimpleL2"/>
    <w:rsid w:val="00126572"/>
    <w:rPr>
      <w:rFonts w:cs="Times New Roman"/>
      <w:sz w:val="24"/>
      <w:szCs w:val="24"/>
      <w:lang w:bidi="ar-AE"/>
    </w:rPr>
  </w:style>
  <w:style w:type="paragraph" w:customStyle="1" w:styleId="SimpleL1">
    <w:name w:val="Simple L1"/>
    <w:basedOn w:val="Normal"/>
    <w:link w:val="SimpleL1Char"/>
    <w:qFormat/>
    <w:rsid w:val="00126572"/>
    <w:pPr>
      <w:numPr>
        <w:numId w:val="4"/>
      </w:numPr>
      <w:outlineLvl w:val="0"/>
    </w:pPr>
  </w:style>
  <w:style w:type="character" w:customStyle="1" w:styleId="SimpleL1Char">
    <w:name w:val="Simple L1 Char"/>
    <w:basedOn w:val="DefaultParagraphFont"/>
    <w:link w:val="SimpleL1"/>
    <w:rsid w:val="00126572"/>
    <w:rPr>
      <w:rFonts w:cs="Times New Roman"/>
      <w:sz w:val="24"/>
      <w:szCs w:val="24"/>
      <w:lang w:bidi="ar-AE"/>
    </w:rPr>
  </w:style>
  <w:style w:type="paragraph" w:customStyle="1" w:styleId="LegalEntityRight">
    <w:name w:val="Legal Entity Right"/>
    <w:basedOn w:val="Normal"/>
    <w:next w:val="Normal"/>
    <w:qFormat/>
    <w:rsid w:val="00710DA0"/>
    <w:pPr>
      <w:spacing w:after="0"/>
      <w:jc w:val="right"/>
    </w:pPr>
    <w:rPr>
      <w:rFonts w:ascii="Arial Black" w:hAnsi="Arial Black" w:cs="Arial"/>
      <w:bCs/>
      <w:caps/>
      <w:spacing w:val="6"/>
      <w:sz w:val="14"/>
      <w:szCs w:val="14"/>
    </w:rPr>
  </w:style>
  <w:style w:type="paragraph" w:customStyle="1" w:styleId="LegalEntityRightNB">
    <w:name w:val="LegalEntityRightNB"/>
    <w:basedOn w:val="LegalEntityRight"/>
    <w:qFormat/>
    <w:rsid w:val="00710DA0"/>
    <w:rPr>
      <w:rFonts w:ascii="Arial" w:hAnsi="Arial"/>
    </w:rPr>
  </w:style>
  <w:style w:type="paragraph" w:customStyle="1" w:styleId="Parties">
    <w:name w:val="Parties"/>
    <w:basedOn w:val="Normal"/>
    <w:rsid w:val="00A44EF6"/>
    <w:pPr>
      <w:jc w:val="center"/>
    </w:pPr>
    <w:rPr>
      <w:caps/>
    </w:rPr>
  </w:style>
  <w:style w:type="paragraph" w:customStyle="1" w:styleId="Regulatory">
    <w:name w:val="Regulatory"/>
    <w:basedOn w:val="Normal"/>
    <w:next w:val="Normal"/>
    <w:semiHidden/>
    <w:rsid w:val="00A44EF6"/>
    <w:pPr>
      <w:spacing w:line="288" w:lineRule="auto"/>
      <w:jc w:val="left"/>
    </w:pPr>
    <w:rPr>
      <w:rFonts w:ascii="Arial" w:hAnsi="Arial"/>
      <w:caps/>
      <w:spacing w:val="8"/>
      <w:sz w:val="14"/>
      <w:szCs w:val="14"/>
    </w:rPr>
  </w:style>
  <w:style w:type="character" w:customStyle="1" w:styleId="General2L3Char">
    <w:name w:val="General 2 L3 Char"/>
    <w:basedOn w:val="DefaultParagraphFont"/>
    <w:link w:val="General2L3"/>
    <w:qFormat/>
    <w:locked/>
    <w:rsid w:val="00945578"/>
    <w:rPr>
      <w:rFonts w:cs="Times New Roman"/>
      <w:sz w:val="24"/>
      <w:szCs w:val="16"/>
      <w:lang w:bidi="he-IL"/>
    </w:rPr>
  </w:style>
  <w:style w:type="character" w:customStyle="1" w:styleId="General2L4Char">
    <w:name w:val="General 2 L4 Char"/>
    <w:basedOn w:val="DefaultParagraphFont"/>
    <w:link w:val="General2L4"/>
    <w:locked/>
    <w:rsid w:val="007B001E"/>
    <w:rPr>
      <w:rFonts w:cs="Times New Roman"/>
      <w:sz w:val="24"/>
      <w:szCs w:val="16"/>
      <w:lang w:bidi="he-IL"/>
    </w:rPr>
  </w:style>
  <w:style w:type="paragraph" w:customStyle="1" w:styleId="TableL9">
    <w:name w:val="Table L9"/>
    <w:basedOn w:val="Normal"/>
    <w:uiPriority w:val="99"/>
    <w:semiHidden/>
    <w:rsid w:val="007A53D8"/>
    <w:pPr>
      <w:numPr>
        <w:ilvl w:val="8"/>
        <w:numId w:val="5"/>
      </w:numPr>
      <w:outlineLvl w:val="8"/>
    </w:pPr>
    <w:rPr>
      <w:lang w:eastAsia="en-GB"/>
    </w:rPr>
  </w:style>
  <w:style w:type="paragraph" w:customStyle="1" w:styleId="TableL8">
    <w:name w:val="Table L8"/>
    <w:basedOn w:val="Normal"/>
    <w:uiPriority w:val="99"/>
    <w:semiHidden/>
    <w:rsid w:val="007A53D8"/>
    <w:pPr>
      <w:numPr>
        <w:ilvl w:val="7"/>
        <w:numId w:val="5"/>
      </w:numPr>
      <w:outlineLvl w:val="7"/>
    </w:pPr>
    <w:rPr>
      <w:lang w:eastAsia="en-GB"/>
    </w:rPr>
  </w:style>
  <w:style w:type="paragraph" w:customStyle="1" w:styleId="TableL7">
    <w:name w:val="Table L7"/>
    <w:basedOn w:val="Normal"/>
    <w:uiPriority w:val="99"/>
    <w:semiHidden/>
    <w:rsid w:val="007A53D8"/>
    <w:pPr>
      <w:numPr>
        <w:ilvl w:val="6"/>
        <w:numId w:val="5"/>
      </w:numPr>
      <w:outlineLvl w:val="6"/>
    </w:pPr>
    <w:rPr>
      <w:lang w:eastAsia="en-GB"/>
    </w:rPr>
  </w:style>
  <w:style w:type="paragraph" w:customStyle="1" w:styleId="TableL6">
    <w:name w:val="Table L6"/>
    <w:basedOn w:val="Normal"/>
    <w:uiPriority w:val="99"/>
    <w:semiHidden/>
    <w:rsid w:val="007A53D8"/>
    <w:pPr>
      <w:numPr>
        <w:ilvl w:val="5"/>
        <w:numId w:val="5"/>
      </w:numPr>
      <w:outlineLvl w:val="5"/>
    </w:pPr>
    <w:rPr>
      <w:lang w:eastAsia="en-GB"/>
    </w:rPr>
  </w:style>
  <w:style w:type="paragraph" w:customStyle="1" w:styleId="TableL5">
    <w:name w:val="Table L5"/>
    <w:basedOn w:val="Normal"/>
    <w:qFormat/>
    <w:rsid w:val="007A53D8"/>
    <w:pPr>
      <w:numPr>
        <w:ilvl w:val="4"/>
        <w:numId w:val="5"/>
      </w:numPr>
      <w:outlineLvl w:val="4"/>
    </w:pPr>
    <w:rPr>
      <w:lang w:eastAsia="en-GB"/>
    </w:rPr>
  </w:style>
  <w:style w:type="paragraph" w:customStyle="1" w:styleId="TableL4">
    <w:name w:val="Table L4"/>
    <w:basedOn w:val="Normal"/>
    <w:qFormat/>
    <w:rsid w:val="007A53D8"/>
    <w:pPr>
      <w:numPr>
        <w:ilvl w:val="3"/>
        <w:numId w:val="5"/>
      </w:numPr>
      <w:outlineLvl w:val="3"/>
    </w:pPr>
    <w:rPr>
      <w:lang w:eastAsia="en-GB"/>
    </w:rPr>
  </w:style>
  <w:style w:type="paragraph" w:customStyle="1" w:styleId="TableL3">
    <w:name w:val="Table L3"/>
    <w:basedOn w:val="Normal"/>
    <w:link w:val="TableL3Char"/>
    <w:qFormat/>
    <w:rsid w:val="007A53D8"/>
    <w:pPr>
      <w:numPr>
        <w:ilvl w:val="2"/>
        <w:numId w:val="5"/>
      </w:numPr>
      <w:outlineLvl w:val="2"/>
    </w:pPr>
    <w:rPr>
      <w:lang w:eastAsia="en-GB"/>
    </w:rPr>
  </w:style>
  <w:style w:type="character" w:customStyle="1" w:styleId="TableL3Char">
    <w:name w:val="Table L3 Char"/>
    <w:basedOn w:val="BodyTextChar"/>
    <w:link w:val="TableL3"/>
    <w:rsid w:val="007A53D8"/>
    <w:rPr>
      <w:rFonts w:cs="Times New Roman"/>
      <w:sz w:val="24"/>
      <w:szCs w:val="24"/>
      <w:lang w:eastAsia="en-GB" w:bidi="ar-AE"/>
    </w:rPr>
  </w:style>
  <w:style w:type="paragraph" w:customStyle="1" w:styleId="TableL2">
    <w:name w:val="Table L2"/>
    <w:basedOn w:val="Normal"/>
    <w:link w:val="TableL2Char"/>
    <w:qFormat/>
    <w:rsid w:val="007A53D8"/>
    <w:pPr>
      <w:numPr>
        <w:ilvl w:val="1"/>
        <w:numId w:val="5"/>
      </w:numPr>
      <w:outlineLvl w:val="1"/>
    </w:pPr>
    <w:rPr>
      <w:lang w:eastAsia="en-GB"/>
    </w:rPr>
  </w:style>
  <w:style w:type="character" w:customStyle="1" w:styleId="TableL2Char">
    <w:name w:val="Table L2 Char"/>
    <w:basedOn w:val="BodyTextChar"/>
    <w:link w:val="TableL2"/>
    <w:rsid w:val="007A53D8"/>
    <w:rPr>
      <w:rFonts w:cs="Times New Roman"/>
      <w:sz w:val="24"/>
      <w:szCs w:val="24"/>
      <w:lang w:eastAsia="en-GB" w:bidi="ar-AE"/>
    </w:rPr>
  </w:style>
  <w:style w:type="paragraph" w:customStyle="1" w:styleId="TableL1">
    <w:name w:val="Table L1"/>
    <w:basedOn w:val="Normal"/>
    <w:link w:val="TableL1Char"/>
    <w:qFormat/>
    <w:rsid w:val="007A53D8"/>
    <w:pPr>
      <w:numPr>
        <w:numId w:val="5"/>
      </w:numPr>
      <w:outlineLvl w:val="0"/>
    </w:pPr>
    <w:rPr>
      <w:lang w:eastAsia="en-GB"/>
    </w:rPr>
  </w:style>
  <w:style w:type="character" w:customStyle="1" w:styleId="TableL1Char">
    <w:name w:val="Table L1 Char"/>
    <w:basedOn w:val="BodyTextChar"/>
    <w:link w:val="TableL1"/>
    <w:rsid w:val="007A53D8"/>
    <w:rPr>
      <w:rFonts w:cs="Times New Roman"/>
      <w:sz w:val="24"/>
      <w:szCs w:val="24"/>
      <w:lang w:eastAsia="en-GB" w:bidi="ar-AE"/>
    </w:rPr>
  </w:style>
  <w:style w:type="character" w:customStyle="1" w:styleId="DefinitionsL2Char">
    <w:name w:val="Definitions L2 Char"/>
    <w:basedOn w:val="BodyTextChar"/>
    <w:link w:val="DefinitionsL2"/>
    <w:rsid w:val="00165A99"/>
    <w:rPr>
      <w:rFonts w:cs="Times New Roman"/>
      <w:sz w:val="24"/>
      <w:szCs w:val="16"/>
      <w:lang w:bidi="he-IL"/>
    </w:rPr>
  </w:style>
  <w:style w:type="character" w:customStyle="1" w:styleId="DefinitionsL1Char">
    <w:name w:val="Definitions L1 Char"/>
    <w:basedOn w:val="DefaultParagraphFont"/>
    <w:link w:val="DefinitionsL1"/>
    <w:locked/>
    <w:rsid w:val="007B001E"/>
    <w:rPr>
      <w:rFonts w:cs="Times New Roman"/>
      <w:sz w:val="24"/>
      <w:szCs w:val="16"/>
      <w:lang w:bidi="he-IL"/>
    </w:rPr>
  </w:style>
  <w:style w:type="character" w:customStyle="1" w:styleId="General2L2Char">
    <w:name w:val="General 2 L2 Char"/>
    <w:basedOn w:val="DefaultParagraphFont"/>
    <w:link w:val="General2L2"/>
    <w:qFormat/>
    <w:rsid w:val="00510D9E"/>
    <w:rPr>
      <w:rFonts w:cs="Times New Roman"/>
      <w:b/>
      <w:sz w:val="24"/>
      <w:szCs w:val="16"/>
      <w:lang w:bidi="he-IL"/>
    </w:rPr>
  </w:style>
  <w:style w:type="paragraph" w:customStyle="1" w:styleId="AOHead1">
    <w:name w:val="AOHead1"/>
    <w:basedOn w:val="Normal"/>
    <w:next w:val="Normal"/>
    <w:rsid w:val="00510D9E"/>
    <w:pPr>
      <w:keepNext/>
      <w:numPr>
        <w:numId w:val="6"/>
      </w:numPr>
      <w:spacing w:before="240" w:after="0" w:line="260" w:lineRule="atLeast"/>
      <w:outlineLvl w:val="0"/>
    </w:pPr>
    <w:rPr>
      <w:rFonts w:eastAsia="Calibri"/>
      <w:b/>
      <w:caps/>
      <w:kern w:val="28"/>
      <w:sz w:val="22"/>
      <w:szCs w:val="22"/>
      <w:lang w:eastAsia="en-US" w:bidi="ar-SA"/>
    </w:rPr>
  </w:style>
  <w:style w:type="paragraph" w:customStyle="1" w:styleId="AOHead2">
    <w:name w:val="AOHead2"/>
    <w:basedOn w:val="Normal"/>
    <w:next w:val="Normal"/>
    <w:rsid w:val="00510D9E"/>
    <w:pPr>
      <w:keepNext/>
      <w:numPr>
        <w:ilvl w:val="1"/>
        <w:numId w:val="6"/>
      </w:numPr>
      <w:spacing w:before="240" w:after="0" w:line="260" w:lineRule="atLeast"/>
      <w:outlineLvl w:val="1"/>
    </w:pPr>
    <w:rPr>
      <w:rFonts w:eastAsia="Calibri"/>
      <w:b/>
      <w:sz w:val="22"/>
      <w:szCs w:val="22"/>
      <w:lang w:eastAsia="en-US" w:bidi="ar-SA"/>
    </w:rPr>
  </w:style>
  <w:style w:type="paragraph" w:customStyle="1" w:styleId="AOHead3">
    <w:name w:val="AOHead3"/>
    <w:basedOn w:val="Normal"/>
    <w:next w:val="Normal"/>
    <w:rsid w:val="00510D9E"/>
    <w:pPr>
      <w:numPr>
        <w:ilvl w:val="2"/>
        <w:numId w:val="6"/>
      </w:numPr>
      <w:spacing w:before="240" w:after="0" w:line="260" w:lineRule="atLeast"/>
      <w:outlineLvl w:val="2"/>
    </w:pPr>
    <w:rPr>
      <w:rFonts w:eastAsia="Calibri"/>
      <w:sz w:val="22"/>
      <w:szCs w:val="22"/>
      <w:lang w:eastAsia="en-US" w:bidi="ar-SA"/>
    </w:rPr>
  </w:style>
  <w:style w:type="paragraph" w:customStyle="1" w:styleId="AOHead4">
    <w:name w:val="AOHead4"/>
    <w:basedOn w:val="Normal"/>
    <w:next w:val="Normal"/>
    <w:rsid w:val="00510D9E"/>
    <w:pPr>
      <w:numPr>
        <w:ilvl w:val="3"/>
        <w:numId w:val="6"/>
      </w:numPr>
      <w:spacing w:before="240" w:after="0" w:line="260" w:lineRule="atLeast"/>
      <w:outlineLvl w:val="3"/>
    </w:pPr>
    <w:rPr>
      <w:rFonts w:eastAsia="Calibri"/>
      <w:sz w:val="22"/>
      <w:szCs w:val="22"/>
      <w:lang w:eastAsia="en-US" w:bidi="ar-SA"/>
    </w:rPr>
  </w:style>
  <w:style w:type="paragraph" w:customStyle="1" w:styleId="AOHead5">
    <w:name w:val="AOHead5"/>
    <w:basedOn w:val="Normal"/>
    <w:next w:val="Normal"/>
    <w:rsid w:val="00510D9E"/>
    <w:pPr>
      <w:numPr>
        <w:ilvl w:val="4"/>
        <w:numId w:val="6"/>
      </w:numPr>
      <w:spacing w:before="240" w:after="0" w:line="260" w:lineRule="atLeast"/>
      <w:outlineLvl w:val="4"/>
    </w:pPr>
    <w:rPr>
      <w:rFonts w:eastAsia="Calibri"/>
      <w:sz w:val="22"/>
      <w:szCs w:val="22"/>
      <w:lang w:eastAsia="en-US" w:bidi="ar-SA"/>
    </w:rPr>
  </w:style>
  <w:style w:type="paragraph" w:customStyle="1" w:styleId="AOHead6">
    <w:name w:val="AOHead6"/>
    <w:basedOn w:val="Normal"/>
    <w:next w:val="Normal"/>
    <w:rsid w:val="00510D9E"/>
    <w:pPr>
      <w:numPr>
        <w:ilvl w:val="5"/>
        <w:numId w:val="6"/>
      </w:numPr>
      <w:spacing w:before="240" w:after="0" w:line="260" w:lineRule="atLeast"/>
      <w:outlineLvl w:val="5"/>
    </w:pPr>
    <w:rPr>
      <w:rFonts w:eastAsia="Calibri"/>
      <w:sz w:val="22"/>
      <w:szCs w:val="22"/>
      <w:lang w:eastAsia="en-US" w:bidi="ar-SA"/>
    </w:rPr>
  </w:style>
  <w:style w:type="paragraph" w:customStyle="1" w:styleId="AOAltHead3">
    <w:name w:val="AOAltHead3"/>
    <w:basedOn w:val="AOHead3"/>
    <w:next w:val="Normal"/>
    <w:link w:val="AOAltHead3Char"/>
    <w:rsid w:val="00510D9E"/>
    <w:pPr>
      <w:tabs>
        <w:tab w:val="clear" w:pos="1440"/>
      </w:tabs>
      <w:ind w:left="720"/>
    </w:pPr>
  </w:style>
  <w:style w:type="character" w:customStyle="1" w:styleId="AOAltHead3Char">
    <w:name w:val="AOAltHead3 Char"/>
    <w:link w:val="AOAltHead3"/>
    <w:rsid w:val="00510D9E"/>
    <w:rPr>
      <w:rFonts w:eastAsia="Calibri" w:cs="Times New Roman"/>
      <w:sz w:val="22"/>
      <w:szCs w:val="22"/>
      <w:lang w:eastAsia="en-US"/>
    </w:rPr>
  </w:style>
  <w:style w:type="paragraph" w:styleId="Revision">
    <w:name w:val="Revision"/>
    <w:hidden/>
    <w:semiHidden/>
    <w:rsid w:val="00EA1401"/>
    <w:rPr>
      <w:rFonts w:cs="Times New Roman"/>
      <w:sz w:val="24"/>
      <w:szCs w:val="24"/>
      <w:lang w:bidi="ar-AE"/>
    </w:rPr>
  </w:style>
  <w:style w:type="character" w:styleId="PlaceholderText">
    <w:name w:val="Placeholder Text"/>
    <w:basedOn w:val="DefaultParagraphFont"/>
    <w:semiHidden/>
    <w:rsid w:val="00FD5E45"/>
    <w:rPr>
      <w:color w:val="808080"/>
    </w:rPr>
  </w:style>
  <w:style w:type="character" w:customStyle="1" w:styleId="BodyText1Char">
    <w:name w:val="Body Text 1 Char"/>
    <w:basedOn w:val="DefaultParagraphFont"/>
    <w:link w:val="BodyText1"/>
    <w:qFormat/>
    <w:rsid w:val="007B001E"/>
    <w:rPr>
      <w:rFonts w:cs="Times New Roman"/>
      <w:sz w:val="24"/>
      <w:szCs w:val="24"/>
      <w:lang w:bidi="ar-AE"/>
    </w:rPr>
  </w:style>
  <w:style w:type="character" w:customStyle="1" w:styleId="Schedule3L5Char">
    <w:name w:val="Schedule 3 L5 Char"/>
    <w:basedOn w:val="BodyTextChar"/>
    <w:link w:val="Schedule3L5"/>
    <w:locked/>
    <w:rsid w:val="002D20E4"/>
    <w:rPr>
      <w:rFonts w:cs="Times New Roman"/>
      <w:sz w:val="24"/>
      <w:szCs w:val="16"/>
      <w:lang w:bidi="he-IL"/>
    </w:rPr>
  </w:style>
  <w:style w:type="character" w:customStyle="1" w:styleId="General2L5Char">
    <w:name w:val="General 2 L5 Char"/>
    <w:basedOn w:val="DefaultParagraphFont"/>
    <w:link w:val="General2L5"/>
    <w:locked/>
    <w:rsid w:val="00E71451"/>
    <w:rPr>
      <w:rFonts w:cs="Times New Roman"/>
      <w:sz w:val="24"/>
      <w:szCs w:val="16"/>
      <w:lang w:bidi="he-IL"/>
    </w:rPr>
  </w:style>
  <w:style w:type="paragraph" w:customStyle="1" w:styleId="MemoText-Underline">
    <w:name w:val="MemoText - Underline"/>
    <w:basedOn w:val="Normal"/>
    <w:rsid w:val="005E1F33"/>
    <w:pPr>
      <w:tabs>
        <w:tab w:val="left" w:pos="-1260"/>
        <w:tab w:val="right" w:pos="1170"/>
      </w:tabs>
      <w:spacing w:before="200" w:after="0"/>
      <w:ind w:left="1627" w:hanging="1627"/>
      <w:jc w:val="left"/>
    </w:pPr>
    <w:rPr>
      <w:rFonts w:eastAsiaTheme="minorEastAsia"/>
      <w:szCs w:val="20"/>
      <w:u w:val="single"/>
      <w:lang w:val="en-US" w:eastAsia="en-US" w:bidi="ar-SA"/>
    </w:rPr>
  </w:style>
  <w:style w:type="paragraph" w:customStyle="1" w:styleId="StandardL1">
    <w:name w:val="Standard_L1"/>
    <w:basedOn w:val="Normal"/>
    <w:next w:val="StandardL2"/>
    <w:uiPriority w:val="49"/>
    <w:qFormat/>
    <w:rsid w:val="0082215E"/>
    <w:pPr>
      <w:keepNext/>
      <w:numPr>
        <w:numId w:val="7"/>
      </w:numPr>
      <w:spacing w:line="360" w:lineRule="auto"/>
      <w:outlineLvl w:val="0"/>
    </w:pPr>
    <w:rPr>
      <w:rFonts w:ascii="Arial" w:eastAsia="Times New Roman" w:hAnsi="Arial" w:cs="Arial"/>
      <w:b/>
      <w:szCs w:val="20"/>
      <w:lang w:eastAsia="en-CA" w:bidi="ar-SA"/>
    </w:rPr>
  </w:style>
  <w:style w:type="paragraph" w:customStyle="1" w:styleId="StandardL2">
    <w:name w:val="Standard_L2"/>
    <w:basedOn w:val="Normal"/>
    <w:uiPriority w:val="49"/>
    <w:qFormat/>
    <w:rsid w:val="0082215E"/>
    <w:pPr>
      <w:numPr>
        <w:ilvl w:val="1"/>
        <w:numId w:val="7"/>
      </w:numPr>
      <w:spacing w:line="360" w:lineRule="auto"/>
      <w:outlineLvl w:val="1"/>
    </w:pPr>
    <w:rPr>
      <w:rFonts w:ascii="Arial" w:eastAsia="Times New Roman" w:hAnsi="Arial" w:cs="Arial"/>
      <w:sz w:val="20"/>
      <w:szCs w:val="20"/>
      <w:lang w:eastAsia="en-CA" w:bidi="ar-SA"/>
    </w:rPr>
  </w:style>
  <w:style w:type="paragraph" w:customStyle="1" w:styleId="StandardL3">
    <w:name w:val="Standard_L3"/>
    <w:basedOn w:val="Normal"/>
    <w:link w:val="StandardL3Char"/>
    <w:uiPriority w:val="49"/>
    <w:qFormat/>
    <w:rsid w:val="0082215E"/>
    <w:pPr>
      <w:numPr>
        <w:ilvl w:val="2"/>
        <w:numId w:val="7"/>
      </w:numPr>
      <w:spacing w:line="360" w:lineRule="auto"/>
      <w:outlineLvl w:val="2"/>
    </w:pPr>
    <w:rPr>
      <w:rFonts w:ascii="Arial" w:eastAsia="Times New Roman" w:hAnsi="Arial" w:cs="Arial"/>
      <w:sz w:val="20"/>
      <w:szCs w:val="20"/>
      <w:lang w:eastAsia="en-CA" w:bidi="ar-SA"/>
    </w:rPr>
  </w:style>
  <w:style w:type="paragraph" w:customStyle="1" w:styleId="StandardL4">
    <w:name w:val="Standard_L4"/>
    <w:basedOn w:val="Normal"/>
    <w:uiPriority w:val="49"/>
    <w:qFormat/>
    <w:rsid w:val="0082215E"/>
    <w:pPr>
      <w:numPr>
        <w:ilvl w:val="3"/>
        <w:numId w:val="7"/>
      </w:numPr>
      <w:spacing w:line="360" w:lineRule="auto"/>
      <w:outlineLvl w:val="3"/>
    </w:pPr>
    <w:rPr>
      <w:rFonts w:ascii="Arial" w:eastAsia="Times New Roman" w:hAnsi="Arial" w:cs="Arial"/>
      <w:sz w:val="20"/>
      <w:szCs w:val="20"/>
      <w:lang w:eastAsia="en-CA" w:bidi="ar-SA"/>
    </w:rPr>
  </w:style>
  <w:style w:type="paragraph" w:customStyle="1" w:styleId="StandardL5">
    <w:name w:val="Standard_L5"/>
    <w:basedOn w:val="Normal"/>
    <w:uiPriority w:val="49"/>
    <w:qFormat/>
    <w:rsid w:val="0082215E"/>
    <w:pPr>
      <w:numPr>
        <w:ilvl w:val="4"/>
        <w:numId w:val="7"/>
      </w:numPr>
      <w:spacing w:line="360" w:lineRule="auto"/>
      <w:outlineLvl w:val="4"/>
    </w:pPr>
    <w:rPr>
      <w:rFonts w:ascii="Arial" w:eastAsia="Times New Roman" w:hAnsi="Arial" w:cs="Arial"/>
      <w:sz w:val="20"/>
      <w:szCs w:val="20"/>
      <w:lang w:eastAsia="en-CA" w:bidi="ar-SA"/>
    </w:rPr>
  </w:style>
  <w:style w:type="paragraph" w:customStyle="1" w:styleId="StandardL6">
    <w:name w:val="Standard_L6"/>
    <w:basedOn w:val="Normal"/>
    <w:uiPriority w:val="49"/>
    <w:qFormat/>
    <w:rsid w:val="0082215E"/>
    <w:pPr>
      <w:numPr>
        <w:ilvl w:val="5"/>
        <w:numId w:val="7"/>
      </w:numPr>
      <w:spacing w:line="360" w:lineRule="auto"/>
      <w:outlineLvl w:val="5"/>
    </w:pPr>
    <w:rPr>
      <w:rFonts w:ascii="Arial" w:eastAsia="Times New Roman" w:hAnsi="Arial" w:cs="Arial"/>
      <w:sz w:val="20"/>
      <w:szCs w:val="20"/>
      <w:lang w:eastAsia="en-CA" w:bidi="ar-SA"/>
    </w:rPr>
  </w:style>
  <w:style w:type="paragraph" w:customStyle="1" w:styleId="StandardL7">
    <w:name w:val="Standard_L7"/>
    <w:basedOn w:val="Normal"/>
    <w:uiPriority w:val="49"/>
    <w:qFormat/>
    <w:rsid w:val="0082215E"/>
    <w:pPr>
      <w:numPr>
        <w:ilvl w:val="6"/>
        <w:numId w:val="7"/>
      </w:numPr>
      <w:spacing w:line="360" w:lineRule="auto"/>
      <w:outlineLvl w:val="6"/>
    </w:pPr>
    <w:rPr>
      <w:rFonts w:ascii="Arial" w:eastAsia="Times New Roman" w:hAnsi="Arial" w:cs="Arial"/>
      <w:sz w:val="20"/>
      <w:szCs w:val="20"/>
      <w:lang w:eastAsia="en-CA" w:bidi="ar-SA"/>
    </w:rPr>
  </w:style>
  <w:style w:type="paragraph" w:customStyle="1" w:styleId="StandardL8">
    <w:name w:val="Standard_L8"/>
    <w:basedOn w:val="Normal"/>
    <w:uiPriority w:val="49"/>
    <w:qFormat/>
    <w:rsid w:val="0082215E"/>
    <w:pPr>
      <w:numPr>
        <w:ilvl w:val="7"/>
        <w:numId w:val="7"/>
      </w:numPr>
      <w:spacing w:line="360" w:lineRule="auto"/>
      <w:outlineLvl w:val="7"/>
    </w:pPr>
    <w:rPr>
      <w:rFonts w:ascii="Arial" w:eastAsia="Times New Roman" w:hAnsi="Arial" w:cs="Arial"/>
      <w:sz w:val="20"/>
      <w:szCs w:val="20"/>
      <w:lang w:eastAsia="en-CA" w:bidi="ar-SA"/>
    </w:rPr>
  </w:style>
  <w:style w:type="paragraph" w:customStyle="1" w:styleId="StandardL9">
    <w:name w:val="Standard_L9"/>
    <w:basedOn w:val="Normal"/>
    <w:uiPriority w:val="49"/>
    <w:qFormat/>
    <w:rsid w:val="0082215E"/>
    <w:pPr>
      <w:numPr>
        <w:ilvl w:val="8"/>
        <w:numId w:val="7"/>
      </w:numPr>
      <w:spacing w:line="360" w:lineRule="auto"/>
      <w:outlineLvl w:val="8"/>
    </w:pPr>
    <w:rPr>
      <w:rFonts w:ascii="Arial" w:eastAsia="Times New Roman" w:hAnsi="Arial" w:cs="Arial"/>
      <w:sz w:val="20"/>
      <w:szCs w:val="20"/>
      <w:lang w:eastAsia="en-CA" w:bidi="ar-SA"/>
    </w:rPr>
  </w:style>
  <w:style w:type="numbering" w:customStyle="1" w:styleId="StandardList">
    <w:name w:val="_Standard List"/>
    <w:basedOn w:val="NoList"/>
    <w:rsid w:val="0082215E"/>
    <w:pPr>
      <w:numPr>
        <w:numId w:val="7"/>
      </w:numPr>
    </w:pPr>
  </w:style>
  <w:style w:type="character" w:customStyle="1" w:styleId="StandardL3Char">
    <w:name w:val="Standard_L3 Char"/>
    <w:basedOn w:val="DefaultParagraphFont"/>
    <w:link w:val="StandardL3"/>
    <w:uiPriority w:val="49"/>
    <w:rsid w:val="0082215E"/>
    <w:rPr>
      <w:rFonts w:ascii="Arial" w:eastAsia="Times New Roman" w:hAnsi="Arial" w:cs="Arial"/>
      <w:lang w:eastAsia="en-CA"/>
    </w:rPr>
  </w:style>
  <w:style w:type="character" w:styleId="UnresolvedMention">
    <w:name w:val="Unresolved Mention"/>
    <w:basedOn w:val="DefaultParagraphFont"/>
    <w:uiPriority w:val="99"/>
    <w:semiHidden/>
    <w:unhideWhenUsed/>
    <w:rsid w:val="009F5E4E"/>
    <w:rPr>
      <w:color w:val="605E5C"/>
      <w:shd w:val="clear" w:color="auto" w:fill="E1DFDD"/>
    </w:rPr>
  </w:style>
  <w:style w:type="paragraph" w:styleId="Footer">
    <w:name w:val="footer"/>
    <w:basedOn w:val="Normal"/>
    <w:link w:val="FooterChar"/>
    <w:uiPriority w:val="1"/>
    <w:unhideWhenUsed/>
    <w:qFormat/>
    <w:rsid w:val="00A2055F"/>
    <w:pPr>
      <w:tabs>
        <w:tab w:val="center" w:pos="4680"/>
        <w:tab w:val="right" w:pos="9360"/>
      </w:tabs>
      <w:spacing w:after="0"/>
    </w:pPr>
  </w:style>
  <w:style w:type="character" w:customStyle="1" w:styleId="FooterChar">
    <w:name w:val="Footer Char"/>
    <w:basedOn w:val="DefaultParagraphFont"/>
    <w:link w:val="Footer"/>
    <w:uiPriority w:val="1"/>
    <w:rsid w:val="00A2055F"/>
    <w:rPr>
      <w:rFonts w:cs="Times New Roman"/>
      <w:sz w:val="24"/>
      <w:szCs w:val="24"/>
      <w:lang w:bidi="ar-A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yperlink">
    <w:name w:val="Hyperlink"/>
    <w:basedOn w:val="DefaultParagraphFont"/>
    <w:uiPriority w:val="99"/>
    <w:unhideWhenUsed/>
    <w:rsid w:val="00AC4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4055">
      <w:bodyDiv w:val="1"/>
      <w:marLeft w:val="0"/>
      <w:marRight w:val="0"/>
      <w:marTop w:val="0"/>
      <w:marBottom w:val="0"/>
      <w:divBdr>
        <w:top w:val="none" w:sz="0" w:space="0" w:color="auto"/>
        <w:left w:val="none" w:sz="0" w:space="0" w:color="auto"/>
        <w:bottom w:val="none" w:sz="0" w:space="0" w:color="auto"/>
        <w:right w:val="none" w:sz="0" w:space="0" w:color="auto"/>
      </w:divBdr>
    </w:div>
    <w:div w:id="467285930">
      <w:bodyDiv w:val="1"/>
      <w:marLeft w:val="0"/>
      <w:marRight w:val="0"/>
      <w:marTop w:val="0"/>
      <w:marBottom w:val="0"/>
      <w:divBdr>
        <w:top w:val="none" w:sz="0" w:space="0" w:color="auto"/>
        <w:left w:val="none" w:sz="0" w:space="0" w:color="auto"/>
        <w:bottom w:val="none" w:sz="0" w:space="0" w:color="auto"/>
        <w:right w:val="none" w:sz="0" w:space="0" w:color="auto"/>
      </w:divBdr>
    </w:div>
    <w:div w:id="819466202">
      <w:bodyDiv w:val="1"/>
      <w:marLeft w:val="0"/>
      <w:marRight w:val="0"/>
      <w:marTop w:val="0"/>
      <w:marBottom w:val="0"/>
      <w:divBdr>
        <w:top w:val="none" w:sz="0" w:space="0" w:color="auto"/>
        <w:left w:val="none" w:sz="0" w:space="0" w:color="auto"/>
        <w:bottom w:val="none" w:sz="0" w:space="0" w:color="auto"/>
        <w:right w:val="none" w:sz="0" w:space="0" w:color="auto"/>
      </w:divBdr>
    </w:div>
    <w:div w:id="1258055944">
      <w:bodyDiv w:val="1"/>
      <w:marLeft w:val="0"/>
      <w:marRight w:val="0"/>
      <w:marTop w:val="0"/>
      <w:marBottom w:val="0"/>
      <w:divBdr>
        <w:top w:val="none" w:sz="0" w:space="0" w:color="auto"/>
        <w:left w:val="none" w:sz="0" w:space="0" w:color="auto"/>
        <w:bottom w:val="none" w:sz="0" w:space="0" w:color="auto"/>
        <w:right w:val="none" w:sz="0" w:space="0" w:color="auto"/>
      </w:divBdr>
    </w:div>
    <w:div w:id="16193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centra.ai/homepage/detail/411776?td=4&amp;type=law" TargetMode="External"/><Relationship Id="rId13" Type="http://schemas.openxmlformats.org/officeDocument/2006/relationships/hyperlink" Target="https://lexcentra.ai/homepage/detail/411776?td=4&amp;article_pk=9895994&amp;type=article" TargetMode="External"/><Relationship Id="rId18" Type="http://schemas.openxmlformats.org/officeDocument/2006/relationships/hyperlink" Target="https://lexcentra.ai/homepage/detail/411776?td=4&amp;article_pk=9896011&amp;type=articl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lexcentra.ai/homepage/detail/411776?td=4&amp;article_pk=9896011&amp;type=article" TargetMode="External"/><Relationship Id="rId7" Type="http://schemas.openxmlformats.org/officeDocument/2006/relationships/endnotes" Target="endnotes.xml"/><Relationship Id="rId12" Type="http://schemas.openxmlformats.org/officeDocument/2006/relationships/hyperlink" Target="https://lexcentra.ai/homepage/detail/411776?td=4&amp;article_pk=9895994&amp;type=article" TargetMode="External"/><Relationship Id="rId17" Type="http://schemas.openxmlformats.org/officeDocument/2006/relationships/hyperlink" Target="https://lexcentra.ai/homepage/detail/411776?td=4&amp;article_pk=9896019&amp;type=articl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excentra.ai/homepage/detail/411776?td=4&amp;article_pk=9896011&amp;type=article" TargetMode="External"/><Relationship Id="rId20" Type="http://schemas.openxmlformats.org/officeDocument/2006/relationships/hyperlink" Target="https://lexcentra.ai/homepage/detail/411776?td=4&amp;article_pk=9896011&amp;type=arti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centra.ai/homepage/detail/411776?td=4&amp;article_pk=9895994&amp;type=articl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xcentra.ai/homepage/detail/411776?td=4&amp;type=law" TargetMode="External"/><Relationship Id="rId23" Type="http://schemas.openxmlformats.org/officeDocument/2006/relationships/hyperlink" Target="https://lexcentra.ai/homepage/detail/411776?td=4&amp;article_pk=9896011&amp;type=article" TargetMode="External"/><Relationship Id="rId28" Type="http://schemas.openxmlformats.org/officeDocument/2006/relationships/theme" Target="theme/theme1.xml"/><Relationship Id="rId10" Type="http://schemas.openxmlformats.org/officeDocument/2006/relationships/hyperlink" Target="https://lexcentra.ai/homepage/detail/411776?td=4&amp;type=law" TargetMode="External"/><Relationship Id="rId19" Type="http://schemas.openxmlformats.org/officeDocument/2006/relationships/hyperlink" Target="https://lexcentra.ai/homepage/detail/411776?td=4&amp;article_pk=9896011&amp;type=article" TargetMode="External"/><Relationship Id="rId4" Type="http://schemas.openxmlformats.org/officeDocument/2006/relationships/settings" Target="settings.xml"/><Relationship Id="rId9" Type="http://schemas.openxmlformats.org/officeDocument/2006/relationships/hyperlink" Target="https://lexcentra.ai/homepage/detail/411776?td=4&amp;article_pk=9895993&amp;type=article" TargetMode="External"/><Relationship Id="rId14" Type="http://schemas.openxmlformats.org/officeDocument/2006/relationships/hyperlink" Target="https://lexcentra.ai/homepage/detail/411776?td=4&amp;article_pk=9895994&amp;type=article" TargetMode="External"/><Relationship Id="rId22" Type="http://schemas.openxmlformats.org/officeDocument/2006/relationships/hyperlink" Target="https://lexcentra.ai/homepage/detail/411776?td=4&amp;article_pk=9896011&amp;type=articl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xcentra.ai" TargetMode="External"/><Relationship Id="rId1" Type="http://schemas.openxmlformats.org/officeDocument/2006/relationships/hyperlink" Target="https://lexcentra.phapluat.gov.vn/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ystems\Modules\BlankDoc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BB8B9-4643-4961-BEA8-B3DEC599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BlankDocX</Template>
  <TotalTime>10</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 Duong</dc:creator>
  <cp:keywords/>
  <cp:lastModifiedBy>ADMIN</cp:lastModifiedBy>
  <cp:revision>6</cp:revision>
  <dcterms:created xsi:type="dcterms:W3CDTF">2025-11-27T02:25:00Z</dcterms:created>
  <dcterms:modified xsi:type="dcterms:W3CDTF">2025-11-27T05:01:00Z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ccsDelim">
    <vt:lpwstr>, </vt:lpwstr>
  </property>
  <property fmtid="{D5CDD505-2E9C-101B-9397-08002B2CF9AE}" pid="5" name="ccsLabelSep">
    <vt:lpwstr> — </vt:lpwstr>
  </property>
  <property fmtid="{D5CDD505-2E9C-101B-9397-08002B2CF9AE}" pid="6" name="ccsTemplate">
    <vt:lpwstr>iccsLabelSept</vt:lpwstr>
  </property>
  <property fmtid="{D5CDD505-2E9C-101B-9397-08002B2CF9AE}" pid="7" name="chapDelim">
    <vt:lpwstr>.</vt:lpwstr>
  </property>
  <property fmtid="{D5CDD505-2E9C-101B-9397-08002B2CF9AE}" pid="8" name="chapters">
    <vt:lpwstr>False</vt:lpwstr>
  </property>
  <property fmtid="{D5CDD505-2E9C-101B-9397-08002B2CF9AE}" pid="9" name="chaptersDepth">
    <vt:lpwstr>1</vt:lpwstr>
  </property>
  <property fmtid="{D5CDD505-2E9C-101B-9397-08002B2CF9AE}" pid="10" name="codeBlockCaptions">
    <vt:lpwstr>False</vt:lpwstr>
  </property>
  <property fmtid="{D5CDD505-2E9C-101B-9397-08002B2CF9AE}" pid="11" name="cref">
    <vt:lpwstr>False</vt:lpwstr>
  </property>
  <property fmtid="{D5CDD505-2E9C-101B-9397-08002B2CF9AE}" pid="12" name="crossrefYaml">
    <vt:lpwstr>pandoc-crossref.yaml</vt:lpwstr>
  </property>
  <property fmtid="{D5CDD505-2E9C-101B-9397-08002B2CF9AE}" pid="13" name="eqLabels">
    <vt:lpwstr>arabic</vt:lpwstr>
  </property>
  <property fmtid="{D5CDD505-2E9C-101B-9397-08002B2CF9AE}" pid="14" name="eqnBlockInlineMath">
    <vt:lpwstr>False</vt:lpwstr>
  </property>
  <property fmtid="{D5CDD505-2E9C-101B-9397-08002B2CF9AE}" pid="15" name="eqnBlockTemplate">
    <vt:lpwstr>ti</vt:lpwstr>
  </property>
  <property fmtid="{D5CDD505-2E9C-101B-9397-08002B2CF9AE}" pid="16" name="eqnDisplayTemplate">
    <vt:lpwstr>e</vt:lpwstr>
  </property>
  <property fmtid="{D5CDD505-2E9C-101B-9397-08002B2CF9AE}" pid="17" name="eqnIndexTemplate">
    <vt:lpwstr>(i)</vt:lpwstr>
  </property>
  <property fmtid="{D5CDD505-2E9C-101B-9397-08002B2CF9AE}" pid="18" name="eqnInlineTableTemplate">
    <vt:lpwstr>e</vt:lpwstr>
  </property>
  <property fmtid="{D5CDD505-2E9C-101B-9397-08002B2CF9AE}" pid="19" name="eqnInlineTemplate">
    <vt:lpwstr>eequationNumberTeX{i}</vt:lpwstr>
  </property>
  <property fmtid="{D5CDD505-2E9C-101B-9397-08002B2CF9AE}" pid="20" name="eqnPrefix">
    <vt:lpwstr/>
  </property>
  <property fmtid="{D5CDD505-2E9C-101B-9397-08002B2CF9AE}" pid="21" name="eqnPrefixTemplate">
    <vt:lpwstr>p i</vt:lpwstr>
  </property>
  <property fmtid="{D5CDD505-2E9C-101B-9397-08002B2CF9AE}" pid="22" name="equationNumberTeX">
    <vt:lpwstr>\qquad</vt:lpwstr>
  </property>
  <property fmtid="{D5CDD505-2E9C-101B-9397-08002B2CF9AE}" pid="23" name="figLabels">
    <vt:lpwstr>arabic</vt:lpwstr>
  </property>
  <property fmtid="{D5CDD505-2E9C-101B-9397-08002B2CF9AE}" pid="24" name="figPrefix">
    <vt:lpwstr/>
  </property>
  <property fmtid="{D5CDD505-2E9C-101B-9397-08002B2CF9AE}" pid="25" name="figPrefixTemplate">
    <vt:lpwstr>p i</vt:lpwstr>
  </property>
  <property fmtid="{D5CDD505-2E9C-101B-9397-08002B2CF9AE}" pid="26" name="figureTemplate">
    <vt:lpwstr>figureTitle ititleDelim t</vt:lpwstr>
  </property>
  <property fmtid="{D5CDD505-2E9C-101B-9397-08002B2CF9AE}" pid="27" name="figureTitle">
    <vt:lpwstr>Figure</vt:lpwstr>
  </property>
  <property fmtid="{D5CDD505-2E9C-101B-9397-08002B2CF9AE}" pid="28" name="lastDelim">
    <vt:lpwstr>, </vt:lpwstr>
  </property>
  <property fmtid="{D5CDD505-2E9C-101B-9397-08002B2CF9AE}" pid="29" name="linkReferences">
    <vt:lpwstr>False</vt:lpwstr>
  </property>
  <property fmtid="{D5CDD505-2E9C-101B-9397-08002B2CF9AE}" pid="30" name="listItemTitleDelim">
    <vt:lpwstr>.</vt:lpwstr>
  </property>
  <property fmtid="{D5CDD505-2E9C-101B-9397-08002B2CF9AE}" pid="31" name="listOfMetadata">
    <vt:lpwstr>False</vt:lpwstr>
  </property>
  <property fmtid="{D5CDD505-2E9C-101B-9397-08002B2CF9AE}" pid="32" name="listingTemplate">
    <vt:lpwstr>listingTitle ititleDelim t</vt:lpwstr>
  </property>
  <property fmtid="{D5CDD505-2E9C-101B-9397-08002B2CF9AE}" pid="33" name="listingTitle">
    <vt:lpwstr>Listing</vt:lpwstr>
  </property>
  <property fmtid="{D5CDD505-2E9C-101B-9397-08002B2CF9AE}" pid="34" name="listings">
    <vt:lpwstr>False</vt:lpwstr>
  </property>
  <property fmtid="{D5CDD505-2E9C-101B-9397-08002B2CF9AE}" pid="35" name="lofItemTemplate">
    <vt:lpwstr>lofItemTitleilistItemTitleDelimt </vt:lpwstr>
  </property>
  <property fmtid="{D5CDD505-2E9C-101B-9397-08002B2CF9AE}" pid="36" name="lofItemTitle">
    <vt:lpwstr/>
  </property>
  <property fmtid="{D5CDD505-2E9C-101B-9397-08002B2CF9AE}" pid="37" name="lofTitle">
    <vt:lpwstr>List of Figures</vt:lpwstr>
  </property>
  <property fmtid="{D5CDD505-2E9C-101B-9397-08002B2CF9AE}" pid="38" name="lolItemTemplate">
    <vt:lpwstr>lolItemTitleilistItemTitleDelimt </vt:lpwstr>
  </property>
  <property fmtid="{D5CDD505-2E9C-101B-9397-08002B2CF9AE}" pid="39" name="lolItemTitle">
    <vt:lpwstr/>
  </property>
  <property fmtid="{D5CDD505-2E9C-101B-9397-08002B2CF9AE}" pid="40" name="lolTitle">
    <vt:lpwstr>List of Listings</vt:lpwstr>
  </property>
  <property fmtid="{D5CDD505-2E9C-101B-9397-08002B2CF9AE}" pid="41" name="lotItemTemplate">
    <vt:lpwstr>lotItemTitleilistItemTitleDelimt </vt:lpwstr>
  </property>
  <property fmtid="{D5CDD505-2E9C-101B-9397-08002B2CF9AE}" pid="42" name="lotItemTitle">
    <vt:lpwstr/>
  </property>
  <property fmtid="{D5CDD505-2E9C-101B-9397-08002B2CF9AE}" pid="43" name="lotTitle">
    <vt:lpwstr>List of Tables</vt:lpwstr>
  </property>
  <property fmtid="{D5CDD505-2E9C-101B-9397-08002B2CF9AE}" pid="44" name="lstLabels">
    <vt:lpwstr>arabic</vt:lpwstr>
  </property>
  <property fmtid="{D5CDD505-2E9C-101B-9397-08002B2CF9AE}" pid="45" name="lstPrefix">
    <vt:lpwstr/>
  </property>
  <property fmtid="{D5CDD505-2E9C-101B-9397-08002B2CF9AE}" pid="46" name="lstPrefixTemplate">
    <vt:lpwstr>p i</vt:lpwstr>
  </property>
  <property fmtid="{D5CDD505-2E9C-101B-9397-08002B2CF9AE}" pid="47" name="nameInLink">
    <vt:lpwstr>False</vt:lpwstr>
  </property>
  <property fmtid="{D5CDD505-2E9C-101B-9397-08002B2CF9AE}" pid="48" name="numberSections">
    <vt:lpwstr>False</vt:lpwstr>
  </property>
  <property fmtid="{D5CDD505-2E9C-101B-9397-08002B2CF9AE}" pid="49" name="pairDelim">
    <vt:lpwstr>, </vt:lpwstr>
  </property>
  <property fmtid="{D5CDD505-2E9C-101B-9397-08002B2CF9AE}" pid="50" name="rangeDelim">
    <vt:lpwstr>-</vt:lpwstr>
  </property>
  <property fmtid="{D5CDD505-2E9C-101B-9397-08002B2CF9AE}" pid="51" name="refDelim">
    <vt:lpwstr>, </vt:lpwstr>
  </property>
  <property fmtid="{D5CDD505-2E9C-101B-9397-08002B2CF9AE}" pid="52" name="refIndexTemplate">
    <vt:lpwstr>isuf</vt:lpwstr>
  </property>
  <property fmtid="{D5CDD505-2E9C-101B-9397-08002B2CF9AE}" pid="53" name="secHeaderDelim">
    <vt:lpwstr> </vt:lpwstr>
  </property>
  <property fmtid="{D5CDD505-2E9C-101B-9397-08002B2CF9AE}" pid="54" name="secHeaderTemplate">
    <vt:lpwstr>isecHeaderDelim[n]t</vt:lpwstr>
  </property>
  <property fmtid="{D5CDD505-2E9C-101B-9397-08002B2CF9AE}" pid="55" name="secLabels">
    <vt:lpwstr>arabic</vt:lpwstr>
  </property>
  <property fmtid="{D5CDD505-2E9C-101B-9397-08002B2CF9AE}" pid="56" name="secPrefix">
    <vt:lpwstr/>
  </property>
  <property fmtid="{D5CDD505-2E9C-101B-9397-08002B2CF9AE}" pid="57" name="secPrefixTemplate">
    <vt:lpwstr>p i</vt:lpwstr>
  </property>
  <property fmtid="{D5CDD505-2E9C-101B-9397-08002B2CF9AE}" pid="58" name="sectionsDepth">
    <vt:lpwstr>0</vt:lpwstr>
  </property>
  <property fmtid="{D5CDD505-2E9C-101B-9397-08002B2CF9AE}" pid="59" name="subfigGrid">
    <vt:lpwstr>False</vt:lpwstr>
  </property>
  <property fmtid="{D5CDD505-2E9C-101B-9397-08002B2CF9AE}" pid="60" name="subfigLabels">
    <vt:lpwstr>alpha a</vt:lpwstr>
  </property>
  <property fmtid="{D5CDD505-2E9C-101B-9397-08002B2CF9AE}" pid="61" name="subfigureChildTemplate">
    <vt:lpwstr>i</vt:lpwstr>
  </property>
  <property fmtid="{D5CDD505-2E9C-101B-9397-08002B2CF9AE}" pid="62" name="subfigureRefIndexTemplate">
    <vt:lpwstr>isuf (s)</vt:lpwstr>
  </property>
  <property fmtid="{D5CDD505-2E9C-101B-9397-08002B2CF9AE}" pid="63" name="subfigureTemplate">
    <vt:lpwstr>figureTitle ititleDelim t. ccs</vt:lpwstr>
  </property>
  <property fmtid="{D5CDD505-2E9C-101B-9397-08002B2CF9AE}" pid="64" name="tableEqns">
    <vt:lpwstr>False</vt:lpwstr>
  </property>
  <property fmtid="{D5CDD505-2E9C-101B-9397-08002B2CF9AE}" pid="65" name="tableTemplate">
    <vt:lpwstr>tableTitle ititleDelim t</vt:lpwstr>
  </property>
  <property fmtid="{D5CDD505-2E9C-101B-9397-08002B2CF9AE}" pid="66" name="tableTitle">
    <vt:lpwstr>Table</vt:lpwstr>
  </property>
  <property fmtid="{D5CDD505-2E9C-101B-9397-08002B2CF9AE}" pid="67" name="tblLabels">
    <vt:lpwstr>arabic</vt:lpwstr>
  </property>
  <property fmtid="{D5CDD505-2E9C-101B-9397-08002B2CF9AE}" pid="68" name="tblPrefix">
    <vt:lpwstr/>
  </property>
  <property fmtid="{D5CDD505-2E9C-101B-9397-08002B2CF9AE}" pid="69" name="tblPrefixTemplate">
    <vt:lpwstr>p i</vt:lpwstr>
  </property>
  <property fmtid="{D5CDD505-2E9C-101B-9397-08002B2CF9AE}" pid="70" name="titleDelim">
    <vt:lpwstr>:</vt:lpwstr>
  </property>
</Properties>
</file>